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97451" w14:textId="7F52E76B" w:rsidR="00D1650A" w:rsidRPr="0009149C" w:rsidRDefault="003F0FE9">
      <w:pPr>
        <w:rPr>
          <w:b/>
          <w:bCs/>
          <w:sz w:val="24"/>
          <w:szCs w:val="24"/>
        </w:rPr>
      </w:pPr>
      <w:r w:rsidRPr="0009149C">
        <w:rPr>
          <w:b/>
          <w:bCs/>
          <w:sz w:val="24"/>
          <w:szCs w:val="24"/>
        </w:rPr>
        <w:t>Hygienekonzept TSC-Münster Gievenbeck e.V</w:t>
      </w:r>
      <w:r w:rsidR="000F3315" w:rsidRPr="0009149C">
        <w:rPr>
          <w:b/>
          <w:bCs/>
          <w:sz w:val="24"/>
          <w:szCs w:val="24"/>
        </w:rPr>
        <w:t>.</w:t>
      </w:r>
      <w:r w:rsidRPr="0009149C">
        <w:rPr>
          <w:b/>
          <w:bCs/>
          <w:sz w:val="24"/>
          <w:szCs w:val="24"/>
        </w:rPr>
        <w:t xml:space="preserve"> für den Spielbetrieb der Saison 2020/21 </w:t>
      </w:r>
    </w:p>
    <w:p w14:paraId="560E4710" w14:textId="1FDCA387" w:rsidR="003F0FE9" w:rsidRDefault="003F0FE9">
      <w:pPr>
        <w:rPr>
          <w:sz w:val="24"/>
          <w:szCs w:val="24"/>
        </w:rPr>
      </w:pPr>
      <w:proofErr w:type="gramStart"/>
      <w:r w:rsidRPr="0009149C">
        <w:rPr>
          <w:sz w:val="24"/>
          <w:szCs w:val="24"/>
        </w:rPr>
        <w:t>Stand</w:t>
      </w:r>
      <w:proofErr w:type="gramEnd"/>
      <w:r w:rsidRPr="0009149C">
        <w:rPr>
          <w:sz w:val="24"/>
          <w:szCs w:val="24"/>
        </w:rPr>
        <w:t xml:space="preserve">: </w:t>
      </w:r>
      <w:r w:rsidR="00B36163">
        <w:rPr>
          <w:sz w:val="24"/>
          <w:szCs w:val="24"/>
        </w:rPr>
        <w:t>06</w:t>
      </w:r>
      <w:r w:rsidRPr="0009149C">
        <w:rPr>
          <w:sz w:val="24"/>
          <w:szCs w:val="24"/>
        </w:rPr>
        <w:t>.</w:t>
      </w:r>
      <w:r w:rsidR="005B5884" w:rsidRPr="0009149C">
        <w:rPr>
          <w:sz w:val="24"/>
          <w:szCs w:val="24"/>
        </w:rPr>
        <w:t>0</w:t>
      </w:r>
      <w:r w:rsidR="00B36163">
        <w:rPr>
          <w:sz w:val="24"/>
          <w:szCs w:val="24"/>
        </w:rPr>
        <w:t>9</w:t>
      </w:r>
      <w:r w:rsidRPr="0009149C">
        <w:rPr>
          <w:sz w:val="24"/>
          <w:szCs w:val="24"/>
        </w:rPr>
        <w:t>.</w:t>
      </w:r>
      <w:r w:rsidR="005B5884" w:rsidRPr="0009149C">
        <w:rPr>
          <w:sz w:val="24"/>
          <w:szCs w:val="24"/>
        </w:rPr>
        <w:t>2020</w:t>
      </w:r>
    </w:p>
    <w:p w14:paraId="6BE102C7" w14:textId="77777777" w:rsidR="00923B4F" w:rsidRPr="0009149C" w:rsidRDefault="00923B4F">
      <w:pPr>
        <w:rPr>
          <w:sz w:val="24"/>
          <w:szCs w:val="24"/>
        </w:rPr>
      </w:pPr>
    </w:p>
    <w:p w14:paraId="53CCD340" w14:textId="78846028" w:rsidR="0035082F" w:rsidRPr="003B2B8D" w:rsidRDefault="0073200C" w:rsidP="003B2B8D">
      <w:pPr>
        <w:pStyle w:val="Listenabsatz"/>
        <w:numPr>
          <w:ilvl w:val="0"/>
          <w:numId w:val="8"/>
        </w:numPr>
        <w:rPr>
          <w:b/>
          <w:bCs/>
          <w:sz w:val="24"/>
          <w:szCs w:val="24"/>
        </w:rPr>
      </w:pPr>
      <w:r w:rsidRPr="003B2B8D">
        <w:rPr>
          <w:b/>
          <w:bCs/>
          <w:sz w:val="24"/>
          <w:szCs w:val="24"/>
        </w:rPr>
        <w:t>Allgemeines</w:t>
      </w:r>
    </w:p>
    <w:p w14:paraId="69E8B662" w14:textId="0601E11F" w:rsidR="00616E8B" w:rsidRDefault="00527A09" w:rsidP="00616E8B">
      <w:pPr>
        <w:rPr>
          <w:sz w:val="24"/>
          <w:szCs w:val="24"/>
        </w:rPr>
      </w:pPr>
      <w:r w:rsidRPr="00527A09">
        <w:rPr>
          <w:sz w:val="24"/>
          <w:szCs w:val="24"/>
        </w:rPr>
        <w:t>Für die Durchführung der Spieltage gelten die</w:t>
      </w:r>
      <w:r>
        <w:rPr>
          <w:sz w:val="24"/>
          <w:szCs w:val="24"/>
        </w:rPr>
        <w:t xml:space="preserve"> </w:t>
      </w:r>
      <w:r w:rsidR="006E2CA3">
        <w:rPr>
          <w:sz w:val="24"/>
          <w:szCs w:val="24"/>
        </w:rPr>
        <w:t>vom</w:t>
      </w:r>
      <w:r w:rsidR="00F71984">
        <w:rPr>
          <w:sz w:val="24"/>
          <w:szCs w:val="24"/>
        </w:rPr>
        <w:t xml:space="preserve"> DVV und dem</w:t>
      </w:r>
      <w:r w:rsidR="006E2CA3">
        <w:rPr>
          <w:sz w:val="24"/>
          <w:szCs w:val="24"/>
        </w:rPr>
        <w:t xml:space="preserve"> Staffelleiter festgelegten </w:t>
      </w:r>
      <w:r w:rsidR="00F71984">
        <w:rPr>
          <w:sz w:val="24"/>
          <w:szCs w:val="24"/>
        </w:rPr>
        <w:t>Übergangsbestimmungen zur Wiederaufnahme des Spielverkehrs in de</w:t>
      </w:r>
      <w:r w:rsidR="00D865F5">
        <w:rPr>
          <w:sz w:val="24"/>
          <w:szCs w:val="24"/>
        </w:rPr>
        <w:t>n Dritten Ligen und Regionalligen für die Saison 2020/2021. Das Hygienekonzept des TSC-Münster Gievenbeck e.V.</w:t>
      </w:r>
      <w:r w:rsidR="00064D29">
        <w:rPr>
          <w:sz w:val="24"/>
          <w:szCs w:val="24"/>
        </w:rPr>
        <w:t xml:space="preserve"> gibt konkrete Hinweise</w:t>
      </w:r>
      <w:r w:rsidR="00EB69BA">
        <w:rPr>
          <w:sz w:val="24"/>
          <w:szCs w:val="24"/>
        </w:rPr>
        <w:t xml:space="preserve"> zu der Umsetzung </w:t>
      </w:r>
      <w:r w:rsidR="0078516E">
        <w:rPr>
          <w:sz w:val="24"/>
          <w:szCs w:val="24"/>
        </w:rPr>
        <w:t>von Infektionsschutzmaßnahmen</w:t>
      </w:r>
      <w:r w:rsidR="00616E8B">
        <w:rPr>
          <w:sz w:val="24"/>
          <w:szCs w:val="24"/>
        </w:rPr>
        <w:t xml:space="preserve"> während der Heimspiele in der Sporthalle der </w:t>
      </w:r>
      <w:r w:rsidR="00616E8B" w:rsidRPr="0009149C">
        <w:rPr>
          <w:sz w:val="24"/>
          <w:szCs w:val="24"/>
        </w:rPr>
        <w:t>Mosaikschule</w:t>
      </w:r>
      <w:r w:rsidR="00616E8B">
        <w:rPr>
          <w:sz w:val="24"/>
          <w:szCs w:val="24"/>
        </w:rPr>
        <w:t>,</w:t>
      </w:r>
      <w:r w:rsidR="00616E8B" w:rsidRPr="0009149C">
        <w:rPr>
          <w:sz w:val="24"/>
          <w:szCs w:val="24"/>
        </w:rPr>
        <w:t xml:space="preserve"> </w:t>
      </w:r>
      <w:proofErr w:type="spellStart"/>
      <w:r w:rsidR="00616E8B" w:rsidRPr="0009149C">
        <w:rPr>
          <w:sz w:val="24"/>
          <w:szCs w:val="24"/>
        </w:rPr>
        <w:t>Dieckmannstraße</w:t>
      </w:r>
      <w:proofErr w:type="spellEnd"/>
      <w:r w:rsidR="00616E8B" w:rsidRPr="0009149C">
        <w:rPr>
          <w:sz w:val="24"/>
          <w:szCs w:val="24"/>
        </w:rPr>
        <w:t xml:space="preserve"> 131, 48161 Münster</w:t>
      </w:r>
      <w:r w:rsidR="00616E8B">
        <w:rPr>
          <w:sz w:val="24"/>
          <w:szCs w:val="24"/>
        </w:rPr>
        <w:t>.</w:t>
      </w:r>
      <w:r w:rsidR="005E5B94">
        <w:rPr>
          <w:b/>
          <w:bCs/>
          <w:sz w:val="24"/>
          <w:szCs w:val="24"/>
        </w:rPr>
        <w:t xml:space="preserve"> </w:t>
      </w:r>
      <w:r w:rsidR="00616E8B" w:rsidRPr="00D003E5">
        <w:rPr>
          <w:sz w:val="24"/>
          <w:szCs w:val="24"/>
        </w:rPr>
        <w:t>Das Hygienekonzept orientiert sich an den drei Handlungsprinzipien</w:t>
      </w:r>
      <w:r w:rsidR="00616E8B">
        <w:rPr>
          <w:sz w:val="24"/>
          <w:szCs w:val="24"/>
        </w:rPr>
        <w:t xml:space="preserve"> V</w:t>
      </w:r>
      <w:r w:rsidR="00616E8B" w:rsidRPr="0067370F">
        <w:rPr>
          <w:sz w:val="24"/>
          <w:szCs w:val="24"/>
        </w:rPr>
        <w:t>ermeidung von Kontakten</w:t>
      </w:r>
      <w:r w:rsidR="00616E8B">
        <w:rPr>
          <w:sz w:val="24"/>
          <w:szCs w:val="24"/>
        </w:rPr>
        <w:t xml:space="preserve">, </w:t>
      </w:r>
      <w:r w:rsidR="00616E8B" w:rsidRPr="0067370F">
        <w:rPr>
          <w:sz w:val="24"/>
          <w:szCs w:val="24"/>
        </w:rPr>
        <w:t>Mögliche Kontakte unter Hygieneregeln</w:t>
      </w:r>
      <w:r w:rsidR="00616E8B">
        <w:rPr>
          <w:sz w:val="24"/>
          <w:szCs w:val="24"/>
        </w:rPr>
        <w:t xml:space="preserve"> und </w:t>
      </w:r>
      <w:r w:rsidR="00616E8B" w:rsidRPr="0067370F">
        <w:rPr>
          <w:sz w:val="24"/>
          <w:szCs w:val="24"/>
        </w:rPr>
        <w:t>Rückverfolgung bei Erkrankung</w:t>
      </w:r>
      <w:r w:rsidR="00616E8B">
        <w:rPr>
          <w:sz w:val="24"/>
          <w:szCs w:val="24"/>
        </w:rPr>
        <w:t>.</w:t>
      </w:r>
    </w:p>
    <w:p w14:paraId="7250A3A3" w14:textId="1FA9AA5E" w:rsidR="00527A09" w:rsidRPr="00527A09" w:rsidRDefault="00527A09">
      <w:pPr>
        <w:rPr>
          <w:sz w:val="24"/>
          <w:szCs w:val="24"/>
        </w:rPr>
      </w:pPr>
    </w:p>
    <w:p w14:paraId="5B8B24D3" w14:textId="0969D718" w:rsidR="000A352D" w:rsidRPr="003B2B8D" w:rsidRDefault="00896064" w:rsidP="003B2B8D">
      <w:pPr>
        <w:pStyle w:val="Listenabsatz"/>
        <w:numPr>
          <w:ilvl w:val="0"/>
          <w:numId w:val="8"/>
        </w:numPr>
        <w:rPr>
          <w:b/>
          <w:bCs/>
          <w:sz w:val="24"/>
          <w:szCs w:val="24"/>
        </w:rPr>
      </w:pPr>
      <w:r w:rsidRPr="003B2B8D">
        <w:rPr>
          <w:b/>
          <w:bCs/>
          <w:sz w:val="24"/>
          <w:szCs w:val="24"/>
        </w:rPr>
        <w:t>Informationen zur Spielhalle</w:t>
      </w:r>
    </w:p>
    <w:p w14:paraId="10D0D810" w14:textId="12BFE103" w:rsidR="00454211" w:rsidRDefault="006E7C88">
      <w:pPr>
        <w:rPr>
          <w:sz w:val="24"/>
          <w:szCs w:val="24"/>
        </w:rPr>
      </w:pPr>
      <w:r>
        <w:rPr>
          <w:sz w:val="24"/>
          <w:szCs w:val="24"/>
        </w:rPr>
        <w:t xml:space="preserve">Die Mosaikhalle </w:t>
      </w:r>
      <w:r w:rsidR="003C11E1">
        <w:rPr>
          <w:sz w:val="24"/>
          <w:szCs w:val="24"/>
        </w:rPr>
        <w:t>ist eine Dreifachhalle</w:t>
      </w:r>
      <w:r w:rsidR="00D55D80">
        <w:rPr>
          <w:sz w:val="24"/>
          <w:szCs w:val="24"/>
        </w:rPr>
        <w:t xml:space="preserve">, die </w:t>
      </w:r>
      <w:r w:rsidR="00DB735C">
        <w:rPr>
          <w:sz w:val="24"/>
          <w:szCs w:val="24"/>
        </w:rPr>
        <w:t>in zwei Ebenen aufgeteilt ist</w:t>
      </w:r>
      <w:r w:rsidR="00F032F9">
        <w:rPr>
          <w:sz w:val="24"/>
          <w:szCs w:val="24"/>
        </w:rPr>
        <w:t xml:space="preserve"> (</w:t>
      </w:r>
      <w:r w:rsidR="00D613F8">
        <w:rPr>
          <w:sz w:val="24"/>
          <w:szCs w:val="24"/>
        </w:rPr>
        <w:t>siehe Anlage A</w:t>
      </w:r>
      <w:r w:rsidR="00F032F9">
        <w:rPr>
          <w:sz w:val="24"/>
          <w:szCs w:val="24"/>
        </w:rPr>
        <w:t>)</w:t>
      </w:r>
      <w:r w:rsidR="00DB735C">
        <w:rPr>
          <w:sz w:val="24"/>
          <w:szCs w:val="24"/>
        </w:rPr>
        <w:t xml:space="preserve">. </w:t>
      </w:r>
      <w:r w:rsidR="00454211">
        <w:rPr>
          <w:sz w:val="24"/>
          <w:szCs w:val="24"/>
        </w:rPr>
        <w:t>Der Ein- und Ausgang, sowie</w:t>
      </w:r>
      <w:r w:rsidR="001F23D9">
        <w:rPr>
          <w:sz w:val="24"/>
          <w:szCs w:val="24"/>
        </w:rPr>
        <w:t xml:space="preserve"> alle grün markierten Bereiche befinden sich </w:t>
      </w:r>
      <w:r w:rsidR="005B7B9F">
        <w:rPr>
          <w:sz w:val="24"/>
          <w:szCs w:val="24"/>
        </w:rPr>
        <w:t>in der oberen Ebene. Der in der Übersicht blau dargestellte Sporthallenbereich befindet sich in der unteren</w:t>
      </w:r>
      <w:r w:rsidR="009C26FE">
        <w:rPr>
          <w:sz w:val="24"/>
          <w:szCs w:val="24"/>
        </w:rPr>
        <w:t xml:space="preserve"> Ebene</w:t>
      </w:r>
      <w:r w:rsidR="005B7B9F">
        <w:rPr>
          <w:sz w:val="24"/>
          <w:szCs w:val="24"/>
        </w:rPr>
        <w:t>. D</w:t>
      </w:r>
      <w:r w:rsidR="009C26FE">
        <w:rPr>
          <w:sz w:val="24"/>
          <w:szCs w:val="24"/>
        </w:rPr>
        <w:t>er</w:t>
      </w:r>
      <w:r w:rsidR="0097263D">
        <w:rPr>
          <w:sz w:val="24"/>
          <w:szCs w:val="24"/>
        </w:rPr>
        <w:t xml:space="preserve"> Kabinentrakt befindet sich unterhalb der Galerie II</w:t>
      </w:r>
      <w:r w:rsidR="009C26FE">
        <w:rPr>
          <w:sz w:val="24"/>
          <w:szCs w:val="24"/>
        </w:rPr>
        <w:t>.</w:t>
      </w:r>
      <w:r w:rsidR="00DA05E5">
        <w:rPr>
          <w:sz w:val="24"/>
          <w:szCs w:val="24"/>
        </w:rPr>
        <w:t xml:space="preserve"> WC-Anlage</w:t>
      </w:r>
      <w:r w:rsidR="008A346D">
        <w:rPr>
          <w:sz w:val="24"/>
          <w:szCs w:val="24"/>
        </w:rPr>
        <w:t>n</w:t>
      </w:r>
      <w:r w:rsidR="00DA05E5">
        <w:rPr>
          <w:sz w:val="24"/>
          <w:szCs w:val="24"/>
        </w:rPr>
        <w:t xml:space="preserve"> für die Zuschauer befinden sich unterhalb der Galerie I und sind über die Treppe zu erreichen.</w:t>
      </w:r>
    </w:p>
    <w:p w14:paraId="6CED23C7" w14:textId="041E437F" w:rsidR="009B61EF" w:rsidRDefault="00D23EA1" w:rsidP="005E49C6">
      <w:pPr>
        <w:rPr>
          <w:sz w:val="24"/>
          <w:szCs w:val="24"/>
        </w:rPr>
      </w:pPr>
      <w:r>
        <w:rPr>
          <w:sz w:val="24"/>
          <w:szCs w:val="24"/>
        </w:rPr>
        <w:t xml:space="preserve">Daraus ergeben sich für Spieltage zwei </w:t>
      </w:r>
      <w:r w:rsidR="003E1C8A">
        <w:rPr>
          <w:sz w:val="24"/>
          <w:szCs w:val="24"/>
        </w:rPr>
        <w:t>Bereiche. E</w:t>
      </w:r>
      <w:r w:rsidR="005E49C6" w:rsidRPr="005E49C6">
        <w:rPr>
          <w:sz w:val="24"/>
          <w:szCs w:val="24"/>
        </w:rPr>
        <w:t>in Bereich</w:t>
      </w:r>
      <w:r w:rsidR="003E1C8A">
        <w:rPr>
          <w:sz w:val="24"/>
          <w:szCs w:val="24"/>
        </w:rPr>
        <w:t xml:space="preserve"> ist</w:t>
      </w:r>
      <w:r w:rsidR="005E49C6" w:rsidRPr="005E49C6">
        <w:rPr>
          <w:sz w:val="24"/>
          <w:szCs w:val="24"/>
        </w:rPr>
        <w:t xml:space="preserve"> für Aktive und ein Bereich für Zuschauer</w:t>
      </w:r>
      <w:r w:rsidR="00BA0028">
        <w:rPr>
          <w:sz w:val="24"/>
          <w:szCs w:val="24"/>
        </w:rPr>
        <w:t xml:space="preserve"> vorgesehen</w:t>
      </w:r>
      <w:r w:rsidR="005E49C6" w:rsidRPr="005E49C6">
        <w:rPr>
          <w:sz w:val="24"/>
          <w:szCs w:val="24"/>
        </w:rPr>
        <w:t>. Überschneidungen gibt es nur beim Betreten und Verlassen der Sporthalle.</w:t>
      </w:r>
    </w:p>
    <w:p w14:paraId="4F283D64" w14:textId="77777777" w:rsidR="00F032F9" w:rsidRDefault="00F032F9" w:rsidP="00F032F9">
      <w:pPr>
        <w:rPr>
          <w:b/>
          <w:bCs/>
          <w:sz w:val="24"/>
          <w:szCs w:val="24"/>
        </w:rPr>
      </w:pPr>
    </w:p>
    <w:p w14:paraId="5F26950C" w14:textId="4E725FF9" w:rsidR="00356053" w:rsidRPr="00356053" w:rsidRDefault="003B2B8D" w:rsidP="00356053">
      <w:pPr>
        <w:pStyle w:val="Listenabsatz"/>
        <w:numPr>
          <w:ilvl w:val="0"/>
          <w:numId w:val="8"/>
        </w:numPr>
        <w:spacing w:line="360" w:lineRule="auto"/>
        <w:rPr>
          <w:b/>
          <w:bCs/>
          <w:sz w:val="24"/>
          <w:szCs w:val="24"/>
        </w:rPr>
      </w:pPr>
      <w:r w:rsidRPr="003B2B8D">
        <w:rPr>
          <w:b/>
          <w:bCs/>
          <w:sz w:val="24"/>
          <w:szCs w:val="24"/>
        </w:rPr>
        <w:t>Grundsätze für den Spielbetrieb</w:t>
      </w:r>
    </w:p>
    <w:p w14:paraId="56019F5A" w14:textId="3C727503" w:rsidR="00356053" w:rsidRDefault="00910B1B" w:rsidP="006C5761">
      <w:pPr>
        <w:pStyle w:val="Listenabsatz"/>
        <w:numPr>
          <w:ilvl w:val="1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Hygienemaßnahmen in der Spielhalle</w:t>
      </w:r>
    </w:p>
    <w:p w14:paraId="70256E57" w14:textId="131DC937" w:rsidR="00910B1B" w:rsidRPr="006007E2" w:rsidRDefault="00910B1B" w:rsidP="00910B1B">
      <w:pPr>
        <w:pStyle w:val="Listenabsatz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Die Sporthalle darf nur mit Mund-Nasenschutz betreten werden. Beim Betreten der Sporthalle müssen die Hände mit dem bereitgestellten Desinfektionsmittel desinfiziert werden.</w:t>
      </w:r>
    </w:p>
    <w:p w14:paraId="78BD05AA" w14:textId="57AC0B85" w:rsidR="006007E2" w:rsidRPr="00B27447" w:rsidRDefault="006007E2" w:rsidP="00910B1B">
      <w:pPr>
        <w:pStyle w:val="Listenabsatz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Das Hygienekonzept </w:t>
      </w:r>
      <w:r w:rsidR="0063550F">
        <w:rPr>
          <w:bCs/>
          <w:sz w:val="24"/>
          <w:szCs w:val="24"/>
        </w:rPr>
        <w:t>ist im Eingangsbereich einsehbar.</w:t>
      </w:r>
    </w:p>
    <w:p w14:paraId="5F1405B6" w14:textId="1176BC2D" w:rsidR="00C936CE" w:rsidRDefault="006007E2" w:rsidP="00910B1B">
      <w:pPr>
        <w:pStyle w:val="Listenabsatz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Zuschauer dürfen sich nur in dem für sie gekennzeichneten Bereich aufhalten.</w:t>
      </w:r>
    </w:p>
    <w:p w14:paraId="0438504E" w14:textId="4D26A851" w:rsidR="00A60B3C" w:rsidRPr="00C936CE" w:rsidRDefault="00C936CE" w:rsidP="00910B1B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C936CE">
        <w:rPr>
          <w:sz w:val="24"/>
          <w:szCs w:val="24"/>
        </w:rPr>
        <w:t>In dem Bereich für Zuschauer herrscht für alle Beteiligten Maskenpflicht.</w:t>
      </w:r>
    </w:p>
    <w:p w14:paraId="071458C0" w14:textId="52FB0D41" w:rsidR="005B2AF7" w:rsidRPr="00971504" w:rsidRDefault="005B2AF7" w:rsidP="00910B1B">
      <w:pPr>
        <w:pStyle w:val="Listenabsatz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Während des Spielbetriebs </w:t>
      </w:r>
      <w:r w:rsidR="003C03A1">
        <w:rPr>
          <w:bCs/>
          <w:sz w:val="24"/>
          <w:szCs w:val="24"/>
        </w:rPr>
        <w:t>wird die Halle durch Öffnen aller Türen quergelüftet.</w:t>
      </w:r>
    </w:p>
    <w:p w14:paraId="0DFFC7B7" w14:textId="37415761" w:rsidR="00910B1B" w:rsidRDefault="00910B1B" w:rsidP="00C936CE">
      <w:pPr>
        <w:pStyle w:val="Listenabsatz"/>
        <w:rPr>
          <w:b/>
          <w:bCs/>
          <w:sz w:val="24"/>
          <w:szCs w:val="24"/>
        </w:rPr>
      </w:pPr>
    </w:p>
    <w:p w14:paraId="52B0259D" w14:textId="14D8A369" w:rsidR="003B2B8D" w:rsidRDefault="006C5761" w:rsidP="006C5761">
      <w:pPr>
        <w:pStyle w:val="Listenabsatz"/>
        <w:numPr>
          <w:ilvl w:val="1"/>
          <w:numId w:val="8"/>
        </w:numPr>
        <w:rPr>
          <w:b/>
          <w:bCs/>
          <w:sz w:val="24"/>
          <w:szCs w:val="24"/>
        </w:rPr>
      </w:pPr>
      <w:r w:rsidRPr="006C5761">
        <w:rPr>
          <w:b/>
          <w:bCs/>
          <w:sz w:val="24"/>
          <w:szCs w:val="24"/>
        </w:rPr>
        <w:t>Aktive Beteiligte – Aufgaben und Verhalten</w:t>
      </w:r>
    </w:p>
    <w:p w14:paraId="5C8134E8" w14:textId="3102F5DA" w:rsidR="007A4A34" w:rsidRPr="00B233F7" w:rsidRDefault="007A4A34" w:rsidP="007A4A34">
      <w:pPr>
        <w:pStyle w:val="Listenabsatz"/>
        <w:numPr>
          <w:ilvl w:val="0"/>
          <w:numId w:val="10"/>
        </w:numPr>
        <w:rPr>
          <w:bCs/>
          <w:sz w:val="24"/>
          <w:szCs w:val="24"/>
        </w:rPr>
      </w:pPr>
      <w:r w:rsidRPr="00B233F7">
        <w:rPr>
          <w:bCs/>
          <w:sz w:val="24"/>
          <w:szCs w:val="24"/>
        </w:rPr>
        <w:t xml:space="preserve">Nur aktive Beteiligte dürfen sich </w:t>
      </w:r>
      <w:r w:rsidR="00B233F7" w:rsidRPr="00B233F7">
        <w:rPr>
          <w:bCs/>
          <w:sz w:val="24"/>
          <w:szCs w:val="24"/>
        </w:rPr>
        <w:t>in dem Bereich für Aktive aufhalten.</w:t>
      </w:r>
      <w:r w:rsidRPr="00B233F7">
        <w:rPr>
          <w:bCs/>
          <w:sz w:val="24"/>
          <w:szCs w:val="24"/>
        </w:rPr>
        <w:t xml:space="preserve"> </w:t>
      </w:r>
      <w:r w:rsidR="007C5E29">
        <w:rPr>
          <w:bCs/>
          <w:sz w:val="24"/>
          <w:szCs w:val="24"/>
        </w:rPr>
        <w:t>Dies dürfen maximal 30 Personen sein</w:t>
      </w:r>
      <w:r w:rsidR="00840B8B">
        <w:rPr>
          <w:bCs/>
          <w:sz w:val="24"/>
          <w:szCs w:val="24"/>
        </w:rPr>
        <w:t xml:space="preserve">. </w:t>
      </w:r>
      <w:r w:rsidR="0062607B">
        <w:rPr>
          <w:bCs/>
          <w:sz w:val="24"/>
          <w:szCs w:val="24"/>
        </w:rPr>
        <w:t>Unter Berücksi</w:t>
      </w:r>
      <w:r w:rsidR="00D06F7E">
        <w:rPr>
          <w:bCs/>
          <w:sz w:val="24"/>
          <w:szCs w:val="24"/>
        </w:rPr>
        <w:t xml:space="preserve">chtigung des Schiedsgerichts und des </w:t>
      </w:r>
      <w:proofErr w:type="spellStart"/>
      <w:r w:rsidR="00D06F7E">
        <w:rPr>
          <w:bCs/>
          <w:sz w:val="24"/>
          <w:szCs w:val="24"/>
        </w:rPr>
        <w:t>Anschreibers</w:t>
      </w:r>
      <w:proofErr w:type="spellEnd"/>
      <w:r w:rsidR="00135D8D">
        <w:rPr>
          <w:bCs/>
          <w:sz w:val="24"/>
          <w:szCs w:val="24"/>
        </w:rPr>
        <w:t xml:space="preserve"> ergibt</w:t>
      </w:r>
      <w:r w:rsidR="00840B8B">
        <w:rPr>
          <w:bCs/>
          <w:sz w:val="24"/>
          <w:szCs w:val="24"/>
        </w:rPr>
        <w:t xml:space="preserve"> sich, dass pro Mannschaft</w:t>
      </w:r>
      <w:r w:rsidR="006114D7">
        <w:rPr>
          <w:bCs/>
          <w:sz w:val="24"/>
          <w:szCs w:val="24"/>
        </w:rPr>
        <w:t xml:space="preserve"> höchstens 13 Personen anwesend sein dürfen (z.B. </w:t>
      </w:r>
      <w:r w:rsidR="0062607B">
        <w:rPr>
          <w:bCs/>
          <w:sz w:val="24"/>
          <w:szCs w:val="24"/>
        </w:rPr>
        <w:t>12 Spieler, 1 Trainer)</w:t>
      </w:r>
      <w:r w:rsidR="00135D8D">
        <w:rPr>
          <w:bCs/>
          <w:sz w:val="24"/>
          <w:szCs w:val="24"/>
        </w:rPr>
        <w:t>.</w:t>
      </w:r>
    </w:p>
    <w:p w14:paraId="2DF15847" w14:textId="394DF17F" w:rsidR="006C5761" w:rsidRDefault="006C5761" w:rsidP="005D66AD">
      <w:pPr>
        <w:pStyle w:val="Listenabsatz"/>
        <w:numPr>
          <w:ilvl w:val="0"/>
          <w:numId w:val="10"/>
        </w:numPr>
        <w:rPr>
          <w:sz w:val="24"/>
          <w:szCs w:val="24"/>
        </w:rPr>
      </w:pPr>
      <w:r w:rsidRPr="001F0A54">
        <w:rPr>
          <w:sz w:val="24"/>
          <w:szCs w:val="24"/>
        </w:rPr>
        <w:t xml:space="preserve">Aktive Beteiligte sind alle Personen, die unmittelbar </w:t>
      </w:r>
      <w:r w:rsidR="001F0A54" w:rsidRPr="001F0A54">
        <w:rPr>
          <w:sz w:val="24"/>
          <w:szCs w:val="24"/>
        </w:rPr>
        <w:t>am Spiel beteiligt sind:</w:t>
      </w:r>
    </w:p>
    <w:p w14:paraId="2C07D45C" w14:textId="764D0D95" w:rsidR="005D66AD" w:rsidRPr="0013147D" w:rsidRDefault="001F0A54" w:rsidP="005D66AD">
      <w:pPr>
        <w:pStyle w:val="Listenabsatz"/>
        <w:numPr>
          <w:ilvl w:val="0"/>
          <w:numId w:val="9"/>
        </w:numPr>
        <w:rPr>
          <w:sz w:val="28"/>
          <w:szCs w:val="28"/>
        </w:rPr>
      </w:pPr>
      <w:r w:rsidRPr="0013147D">
        <w:rPr>
          <w:sz w:val="24"/>
          <w:szCs w:val="24"/>
        </w:rPr>
        <w:t>Spieler und Betreuerteams der beiden beteiligten Mannschaften</w:t>
      </w:r>
    </w:p>
    <w:p w14:paraId="75FF2E91" w14:textId="25B2F89A" w:rsidR="00C04D73" w:rsidRPr="00C04D73" w:rsidRDefault="00CD47C7" w:rsidP="005D66AD">
      <w:pPr>
        <w:pStyle w:val="Listenabsatz"/>
        <w:numPr>
          <w:ilvl w:val="0"/>
          <w:numId w:val="9"/>
        </w:numPr>
        <w:rPr>
          <w:sz w:val="28"/>
          <w:szCs w:val="28"/>
        </w:rPr>
      </w:pPr>
      <w:r w:rsidRPr="0013147D">
        <w:rPr>
          <w:sz w:val="24"/>
          <w:szCs w:val="24"/>
        </w:rPr>
        <w:lastRenderedPageBreak/>
        <w:t>Betreuerteam auf der Mannschaftsbank: (Trainer, Co-Trainer, Co-Trainer (Scout), Physiotherapeut, Arzt</w:t>
      </w:r>
      <w:r w:rsidR="00F642BF" w:rsidRPr="0013147D">
        <w:rPr>
          <w:sz w:val="24"/>
          <w:szCs w:val="24"/>
        </w:rPr>
        <w:t>)</w:t>
      </w:r>
    </w:p>
    <w:p w14:paraId="6C0C809C" w14:textId="02AEA2FF" w:rsidR="005D66AD" w:rsidRPr="0013147D" w:rsidRDefault="00C04D73" w:rsidP="005D66AD">
      <w:pPr>
        <w:pStyle w:val="Listenabsatz"/>
        <w:numPr>
          <w:ilvl w:val="0"/>
          <w:numId w:val="9"/>
        </w:numPr>
        <w:rPr>
          <w:sz w:val="28"/>
          <w:szCs w:val="28"/>
        </w:rPr>
      </w:pPr>
      <w:r>
        <w:rPr>
          <w:sz w:val="24"/>
          <w:szCs w:val="24"/>
        </w:rPr>
        <w:t xml:space="preserve">Schiedsgericht und </w:t>
      </w:r>
      <w:proofErr w:type="spellStart"/>
      <w:r>
        <w:rPr>
          <w:sz w:val="24"/>
          <w:szCs w:val="24"/>
        </w:rPr>
        <w:t>Anschreiber</w:t>
      </w:r>
      <w:proofErr w:type="spellEnd"/>
      <w:r>
        <w:rPr>
          <w:sz w:val="24"/>
          <w:szCs w:val="24"/>
        </w:rPr>
        <w:t xml:space="preserve"> (Schiedsrichterassistent)</w:t>
      </w:r>
      <w:r w:rsidR="005D66AD" w:rsidRPr="0013147D">
        <w:rPr>
          <w:sz w:val="28"/>
          <w:szCs w:val="28"/>
        </w:rPr>
        <w:t xml:space="preserve"> </w:t>
      </w:r>
    </w:p>
    <w:p w14:paraId="1252898D" w14:textId="35A5A7CA" w:rsidR="005D66AD" w:rsidRPr="005D66AD" w:rsidRDefault="005D66AD" w:rsidP="005D66AD">
      <w:pPr>
        <w:pStyle w:val="Listenabsatz"/>
        <w:numPr>
          <w:ilvl w:val="0"/>
          <w:numId w:val="10"/>
        </w:numPr>
        <w:rPr>
          <w:sz w:val="24"/>
          <w:szCs w:val="24"/>
        </w:rPr>
      </w:pPr>
      <w:r w:rsidRPr="005D66AD">
        <w:rPr>
          <w:sz w:val="24"/>
          <w:szCs w:val="24"/>
        </w:rPr>
        <w:t>Die Heimmannschaft legt eine Liste der anwesenden Personen vor</w:t>
      </w:r>
      <w:r w:rsidR="00836A48">
        <w:rPr>
          <w:sz w:val="24"/>
          <w:szCs w:val="24"/>
        </w:rPr>
        <w:t xml:space="preserve"> (Anlage B)</w:t>
      </w:r>
      <w:r w:rsidRPr="005D66AD">
        <w:rPr>
          <w:sz w:val="24"/>
          <w:szCs w:val="24"/>
        </w:rPr>
        <w:t>.</w:t>
      </w:r>
    </w:p>
    <w:p w14:paraId="03738F83" w14:textId="77777777" w:rsidR="005D66AD" w:rsidRDefault="005D66AD" w:rsidP="005D66AD">
      <w:pPr>
        <w:pStyle w:val="Listenabsatz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Bei Ankunft legt die Gastmannschaft eine Liste der anwesenden Personen vor.</w:t>
      </w:r>
    </w:p>
    <w:p w14:paraId="03554B4B" w14:textId="400E7B62" w:rsidR="005D66AD" w:rsidRDefault="005D66AD" w:rsidP="005D66AD">
      <w:pPr>
        <w:pStyle w:val="Listenabsatz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Die Namen der angesetzten Schiedsrichter werden rechtzeitig vor dem Spiel veröffentlicht. Kurzfristige Änderungen werden dem ausrichtenden Verein unverzüglich mitgeteilt.</w:t>
      </w:r>
    </w:p>
    <w:p w14:paraId="06A043C2" w14:textId="77777777" w:rsidR="000D70A4" w:rsidRDefault="000D70A4" w:rsidP="000D70A4">
      <w:pPr>
        <w:pStyle w:val="Listenabsatz"/>
        <w:rPr>
          <w:sz w:val="24"/>
          <w:szCs w:val="24"/>
        </w:rPr>
      </w:pPr>
    </w:p>
    <w:p w14:paraId="5A3A97EA" w14:textId="0E0C2702" w:rsidR="006C5761" w:rsidRDefault="00A13AE3" w:rsidP="006C5761">
      <w:pPr>
        <w:pStyle w:val="Listenabsatz"/>
        <w:numPr>
          <w:ilvl w:val="1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Kabinennutzung</w:t>
      </w:r>
    </w:p>
    <w:p w14:paraId="35BD807B" w14:textId="77777777" w:rsidR="00FD13A3" w:rsidRDefault="00E47B94" w:rsidP="00E47B94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E47B94">
        <w:rPr>
          <w:sz w:val="24"/>
          <w:szCs w:val="24"/>
        </w:rPr>
        <w:t>Beiden Mannschaften stehen jeweils zwei Kabinen zur Verfügung.</w:t>
      </w:r>
      <w:r>
        <w:rPr>
          <w:sz w:val="24"/>
          <w:szCs w:val="24"/>
        </w:rPr>
        <w:t xml:space="preserve"> </w:t>
      </w:r>
    </w:p>
    <w:p w14:paraId="0341431C" w14:textId="6103D03E" w:rsidR="00A13AE3" w:rsidRDefault="00E47B94" w:rsidP="00E47B94">
      <w:pPr>
        <w:pStyle w:val="Listenabsatz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Im Kabinentrakt und in den Kabinen herrscht Maskenpflicht. Die Duschräu</w:t>
      </w:r>
      <w:r w:rsidR="00FD13A3">
        <w:rPr>
          <w:sz w:val="24"/>
          <w:szCs w:val="24"/>
        </w:rPr>
        <w:t xml:space="preserve">me werden von </w:t>
      </w:r>
      <w:r w:rsidR="00E9443C">
        <w:rPr>
          <w:sz w:val="24"/>
          <w:szCs w:val="24"/>
        </w:rPr>
        <w:t xml:space="preserve">maximal </w:t>
      </w:r>
      <w:r w:rsidR="00FD13A3">
        <w:rPr>
          <w:sz w:val="24"/>
          <w:szCs w:val="24"/>
        </w:rPr>
        <w:t>zwei Personen gleichzeitig betreten.</w:t>
      </w:r>
    </w:p>
    <w:p w14:paraId="435A33A0" w14:textId="5BDCBDBA" w:rsidR="00053680" w:rsidRDefault="00053680" w:rsidP="00E47B94">
      <w:pPr>
        <w:pStyle w:val="Listenabsatz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Wegen der eingeschränkten Belüftungsmöglichkeit </w:t>
      </w:r>
      <w:r w:rsidR="00B65174">
        <w:rPr>
          <w:sz w:val="24"/>
          <w:szCs w:val="24"/>
        </w:rPr>
        <w:t>in den</w:t>
      </w:r>
      <w:r>
        <w:rPr>
          <w:sz w:val="24"/>
          <w:szCs w:val="24"/>
        </w:rPr>
        <w:t xml:space="preserve"> Umkleideräume</w:t>
      </w:r>
      <w:r w:rsidR="00B65174">
        <w:rPr>
          <w:sz w:val="24"/>
          <w:szCs w:val="24"/>
        </w:rPr>
        <w:t>n</w:t>
      </w:r>
      <w:r w:rsidR="000D70A4">
        <w:rPr>
          <w:sz w:val="24"/>
          <w:szCs w:val="24"/>
        </w:rPr>
        <w:t>,</w:t>
      </w:r>
      <w:r w:rsidR="00B65174">
        <w:rPr>
          <w:sz w:val="24"/>
          <w:szCs w:val="24"/>
        </w:rPr>
        <w:t xml:space="preserve"> kann die Mannschaftsbesprechung </w:t>
      </w:r>
      <w:r w:rsidR="000D70A4">
        <w:rPr>
          <w:sz w:val="24"/>
          <w:szCs w:val="24"/>
        </w:rPr>
        <w:t xml:space="preserve">nicht in der Kabine erfolgen. </w:t>
      </w:r>
    </w:p>
    <w:p w14:paraId="3E6776CA" w14:textId="77777777" w:rsidR="00456E3D" w:rsidRDefault="00456E3D" w:rsidP="00456E3D">
      <w:pPr>
        <w:pStyle w:val="Listenabsatz"/>
        <w:rPr>
          <w:sz w:val="24"/>
          <w:szCs w:val="24"/>
        </w:rPr>
      </w:pPr>
    </w:p>
    <w:p w14:paraId="6924E2BC" w14:textId="6742152C" w:rsidR="00456E3D" w:rsidRPr="00456E3D" w:rsidRDefault="00456E3D" w:rsidP="00456E3D">
      <w:pPr>
        <w:pStyle w:val="Listenabsatz"/>
        <w:numPr>
          <w:ilvl w:val="1"/>
          <w:numId w:val="8"/>
        </w:numPr>
        <w:rPr>
          <w:b/>
          <w:bCs/>
          <w:sz w:val="24"/>
          <w:szCs w:val="24"/>
        </w:rPr>
      </w:pPr>
      <w:r w:rsidRPr="00456E3D">
        <w:rPr>
          <w:b/>
          <w:bCs/>
          <w:sz w:val="24"/>
          <w:szCs w:val="24"/>
        </w:rPr>
        <w:t>Verhalten im Spielablauf</w:t>
      </w:r>
    </w:p>
    <w:p w14:paraId="7A48B5C1" w14:textId="643354AA" w:rsidR="000D0DA7" w:rsidRDefault="000D0DA7" w:rsidP="005C5679">
      <w:pPr>
        <w:pStyle w:val="Listenabsatz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Alle aktiven Beteiligten</w:t>
      </w:r>
      <w:r w:rsidR="001C0368">
        <w:rPr>
          <w:sz w:val="24"/>
          <w:szCs w:val="24"/>
        </w:rPr>
        <w:t xml:space="preserve"> verzichten während des Spiels auf bewussten Körperkontakt</w:t>
      </w:r>
      <w:r w:rsidR="00AF5784">
        <w:rPr>
          <w:sz w:val="24"/>
          <w:szCs w:val="24"/>
        </w:rPr>
        <w:t>.</w:t>
      </w:r>
    </w:p>
    <w:p w14:paraId="4E0834E3" w14:textId="085BAE42" w:rsidR="003B2B8D" w:rsidRDefault="008253B0" w:rsidP="005E49C6">
      <w:pPr>
        <w:pStyle w:val="Listenabsatz"/>
        <w:numPr>
          <w:ilvl w:val="0"/>
          <w:numId w:val="12"/>
        </w:numPr>
        <w:rPr>
          <w:sz w:val="24"/>
          <w:szCs w:val="24"/>
        </w:rPr>
      </w:pPr>
      <w:r w:rsidRPr="006D78B1">
        <w:rPr>
          <w:sz w:val="24"/>
          <w:szCs w:val="24"/>
        </w:rPr>
        <w:t xml:space="preserve">Spieler desinfizieren sich vor jedem </w:t>
      </w:r>
      <w:r w:rsidR="006D78B1">
        <w:rPr>
          <w:sz w:val="24"/>
          <w:szCs w:val="24"/>
        </w:rPr>
        <w:t>Satzbeginn</w:t>
      </w:r>
      <w:r w:rsidRPr="006D78B1">
        <w:rPr>
          <w:sz w:val="24"/>
          <w:szCs w:val="24"/>
        </w:rPr>
        <w:t xml:space="preserve"> die Hände</w:t>
      </w:r>
      <w:r w:rsidR="006D78B1">
        <w:rPr>
          <w:sz w:val="24"/>
          <w:szCs w:val="24"/>
        </w:rPr>
        <w:t xml:space="preserve"> (</w:t>
      </w:r>
      <w:r w:rsidR="009E2D0E">
        <w:rPr>
          <w:sz w:val="24"/>
          <w:szCs w:val="24"/>
        </w:rPr>
        <w:t xml:space="preserve">an jeder Mannschaftsbank steht ausreichend </w:t>
      </w:r>
      <w:r w:rsidR="006D78B1">
        <w:rPr>
          <w:sz w:val="24"/>
          <w:szCs w:val="24"/>
        </w:rPr>
        <w:t xml:space="preserve">Desinfektionsmittel </w:t>
      </w:r>
      <w:r w:rsidR="009E2D0E">
        <w:rPr>
          <w:sz w:val="24"/>
          <w:szCs w:val="24"/>
        </w:rPr>
        <w:t>zur Verfügung).</w:t>
      </w:r>
    </w:p>
    <w:p w14:paraId="4038D4B8" w14:textId="77777777" w:rsidR="005E49C6" w:rsidRPr="005E49C6" w:rsidRDefault="005E49C6" w:rsidP="005E49C6">
      <w:pPr>
        <w:pStyle w:val="Listenabsatz"/>
        <w:rPr>
          <w:sz w:val="24"/>
          <w:szCs w:val="24"/>
        </w:rPr>
      </w:pPr>
    </w:p>
    <w:p w14:paraId="5469C918" w14:textId="52EB115E" w:rsidR="001D6973" w:rsidRDefault="001D6973" w:rsidP="000F751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2A0527">
        <w:rPr>
          <w:b/>
          <w:bCs/>
          <w:sz w:val="24"/>
          <w:szCs w:val="24"/>
        </w:rPr>
        <w:t xml:space="preserve">5 </w:t>
      </w:r>
      <w:r>
        <w:rPr>
          <w:b/>
          <w:bCs/>
          <w:sz w:val="24"/>
          <w:szCs w:val="24"/>
        </w:rPr>
        <w:t>Zuschauer</w:t>
      </w:r>
    </w:p>
    <w:p w14:paraId="177D4979" w14:textId="094FADFA" w:rsidR="00DB21B5" w:rsidRDefault="00DB21B5" w:rsidP="000F751E">
      <w:pPr>
        <w:pStyle w:val="Listenabsatz"/>
        <w:numPr>
          <w:ilvl w:val="0"/>
          <w:numId w:val="15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Die Zuschauer füllen beim Betreten der Halle eine Anwesenheitsliste auf.</w:t>
      </w:r>
    </w:p>
    <w:p w14:paraId="1ED118F3" w14:textId="3EE2A268" w:rsidR="00DB21B5" w:rsidRDefault="00FA21CF" w:rsidP="000F751E">
      <w:pPr>
        <w:pStyle w:val="Listenabsatz"/>
        <w:numPr>
          <w:ilvl w:val="0"/>
          <w:numId w:val="15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Auf den Tribünen sind </w:t>
      </w:r>
      <w:r w:rsidR="00245F09">
        <w:rPr>
          <w:sz w:val="24"/>
          <w:szCs w:val="24"/>
        </w:rPr>
        <w:t>Sitzplätze in einem Abstand von 1,5 m markiert. Jede zweite Reihe bleibt ohne Sitzplätze. Es dürfen ausschließlich diese Plätze genutzt werden.</w:t>
      </w:r>
    </w:p>
    <w:p w14:paraId="5D336ACC" w14:textId="56B6D3A7" w:rsidR="00FA21CF" w:rsidRDefault="00245F09" w:rsidP="000F751E">
      <w:pPr>
        <w:pStyle w:val="Listenabsatz"/>
        <w:numPr>
          <w:ilvl w:val="0"/>
          <w:numId w:val="15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Daraus ergibt sich eine maximale Zuschauerzahl von </w:t>
      </w:r>
      <w:r w:rsidR="002A0527" w:rsidRPr="00735005">
        <w:rPr>
          <w:sz w:val="24"/>
          <w:szCs w:val="24"/>
        </w:rPr>
        <w:t>30</w:t>
      </w:r>
      <w:r>
        <w:rPr>
          <w:sz w:val="24"/>
          <w:szCs w:val="24"/>
        </w:rPr>
        <w:t xml:space="preserve"> Personen.</w:t>
      </w:r>
    </w:p>
    <w:p w14:paraId="154BBE58" w14:textId="77777777" w:rsidR="002A0527" w:rsidRPr="001D6973" w:rsidRDefault="002A0527" w:rsidP="002A0527">
      <w:pPr>
        <w:pStyle w:val="Listenabsatz"/>
        <w:rPr>
          <w:sz w:val="24"/>
          <w:szCs w:val="24"/>
        </w:rPr>
      </w:pPr>
    </w:p>
    <w:p w14:paraId="52DD5F33" w14:textId="357FB93A" w:rsidR="00F032F9" w:rsidRPr="002A0527" w:rsidRDefault="002A0527" w:rsidP="002A0527">
      <w:pPr>
        <w:pStyle w:val="Listenabsatz"/>
        <w:numPr>
          <w:ilvl w:val="1"/>
          <w:numId w:val="8"/>
        </w:numPr>
        <w:rPr>
          <w:b/>
          <w:sz w:val="24"/>
          <w:szCs w:val="24"/>
        </w:rPr>
      </w:pPr>
      <w:r w:rsidRPr="002A0527">
        <w:rPr>
          <w:b/>
          <w:sz w:val="24"/>
          <w:szCs w:val="24"/>
        </w:rPr>
        <w:t>Cafeteria</w:t>
      </w:r>
    </w:p>
    <w:p w14:paraId="3162C72C" w14:textId="72EB3F8D" w:rsidR="002A0527" w:rsidRDefault="005339A3" w:rsidP="000F751E">
      <w:pPr>
        <w:pStyle w:val="Listenabsatz"/>
        <w:numPr>
          <w:ilvl w:val="0"/>
          <w:numId w:val="16"/>
        </w:numPr>
        <w:rPr>
          <w:bCs/>
          <w:sz w:val="24"/>
          <w:szCs w:val="24"/>
        </w:rPr>
      </w:pPr>
      <w:r w:rsidRPr="00D128A6">
        <w:rPr>
          <w:bCs/>
          <w:sz w:val="24"/>
          <w:szCs w:val="24"/>
        </w:rPr>
        <w:t>Die Cafeteria beschränkt sich auf a</w:t>
      </w:r>
      <w:r w:rsidR="000F52BE" w:rsidRPr="00D128A6">
        <w:rPr>
          <w:bCs/>
          <w:sz w:val="24"/>
          <w:szCs w:val="24"/>
        </w:rPr>
        <w:t>bgepackte</w:t>
      </w:r>
      <w:r w:rsidR="00135D8D">
        <w:rPr>
          <w:bCs/>
          <w:sz w:val="24"/>
          <w:szCs w:val="24"/>
        </w:rPr>
        <w:t xml:space="preserve"> </w:t>
      </w:r>
      <w:r w:rsidR="000F52BE" w:rsidRPr="00D128A6">
        <w:rPr>
          <w:bCs/>
          <w:sz w:val="24"/>
          <w:szCs w:val="24"/>
        </w:rPr>
        <w:t>Getränke</w:t>
      </w:r>
      <w:r w:rsidR="00D128A6" w:rsidRPr="00D128A6">
        <w:rPr>
          <w:bCs/>
          <w:sz w:val="24"/>
          <w:szCs w:val="24"/>
        </w:rPr>
        <w:t>.</w:t>
      </w:r>
    </w:p>
    <w:p w14:paraId="235E31CC" w14:textId="05C0EB31" w:rsidR="00382382" w:rsidRDefault="00382382" w:rsidP="000F751E">
      <w:pPr>
        <w:pStyle w:val="Listenabsatz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Die Oberflächen werden in regelmäßigen Abständen desinfiziert.</w:t>
      </w:r>
    </w:p>
    <w:p w14:paraId="3DCDD23A" w14:textId="77777777" w:rsidR="00DB21B5" w:rsidRPr="00D128A6" w:rsidRDefault="00DB21B5" w:rsidP="00DB21B5">
      <w:pPr>
        <w:pStyle w:val="Listenabsatz"/>
        <w:rPr>
          <w:bCs/>
          <w:sz w:val="24"/>
          <w:szCs w:val="24"/>
        </w:rPr>
      </w:pPr>
    </w:p>
    <w:p w14:paraId="1199FC0D" w14:textId="262E0DEE" w:rsidR="00F032F9" w:rsidRDefault="00DB21B5" w:rsidP="00DB21B5">
      <w:pPr>
        <w:pStyle w:val="Listenabsatz"/>
        <w:numPr>
          <w:ilvl w:val="0"/>
          <w:numId w:val="8"/>
        </w:numPr>
        <w:rPr>
          <w:b/>
          <w:bCs/>
          <w:sz w:val="24"/>
          <w:szCs w:val="24"/>
        </w:rPr>
      </w:pPr>
      <w:r w:rsidRPr="005D27D7">
        <w:rPr>
          <w:b/>
          <w:bCs/>
          <w:sz w:val="24"/>
          <w:szCs w:val="24"/>
        </w:rPr>
        <w:t>Rückverfolgbar</w:t>
      </w:r>
      <w:r w:rsidR="005D27D7" w:rsidRPr="005D27D7">
        <w:rPr>
          <w:b/>
          <w:bCs/>
          <w:sz w:val="24"/>
          <w:szCs w:val="24"/>
        </w:rPr>
        <w:t>keit</w:t>
      </w:r>
    </w:p>
    <w:p w14:paraId="4FD92B2B" w14:textId="3C7F8B2A" w:rsidR="005D27D7" w:rsidRPr="005D27D7" w:rsidRDefault="005D27D7" w:rsidP="005D27D7">
      <w:pPr>
        <w:pStyle w:val="Listenabsatz"/>
        <w:numPr>
          <w:ilvl w:val="0"/>
          <w:numId w:val="17"/>
        </w:numPr>
        <w:rPr>
          <w:sz w:val="24"/>
          <w:szCs w:val="24"/>
        </w:rPr>
      </w:pPr>
      <w:r w:rsidRPr="005D27D7">
        <w:rPr>
          <w:sz w:val="24"/>
          <w:szCs w:val="24"/>
        </w:rPr>
        <w:t>Allen Beteiligten wird die Nutzung der Corona-Warn-App empfohlen.</w:t>
      </w:r>
    </w:p>
    <w:p w14:paraId="6B5D94ED" w14:textId="78414FE6" w:rsidR="005D27D7" w:rsidRPr="001273FD" w:rsidRDefault="005D27D7" w:rsidP="005D27D7">
      <w:pPr>
        <w:pStyle w:val="Listenabsatz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Die Teilnehmerlisten</w:t>
      </w:r>
      <w:r w:rsidR="00395D52">
        <w:rPr>
          <w:sz w:val="24"/>
          <w:szCs w:val="24"/>
        </w:rPr>
        <w:t xml:space="preserve"> werden in der Geschäftsstelle für vier Wochen aufbewahrt. Anschließend werden sie vernichtet.</w:t>
      </w:r>
    </w:p>
    <w:p w14:paraId="7CA3238F" w14:textId="3D15B46C" w:rsidR="001273FD" w:rsidRDefault="001273FD" w:rsidP="001273FD">
      <w:pPr>
        <w:rPr>
          <w:b/>
          <w:bCs/>
          <w:sz w:val="24"/>
          <w:szCs w:val="24"/>
        </w:rPr>
      </w:pPr>
    </w:p>
    <w:p w14:paraId="06CFD04D" w14:textId="6D76CC66" w:rsidR="001273FD" w:rsidRDefault="001273FD" w:rsidP="001273FD">
      <w:pPr>
        <w:rPr>
          <w:b/>
          <w:bCs/>
          <w:sz w:val="24"/>
          <w:szCs w:val="24"/>
        </w:rPr>
      </w:pPr>
    </w:p>
    <w:p w14:paraId="03A24F25" w14:textId="4E4E5B7D" w:rsidR="001273FD" w:rsidRDefault="00C8701E" w:rsidP="001273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Ansprechpartner für Rückfragen:</w:t>
      </w:r>
    </w:p>
    <w:p w14:paraId="10012BAF" w14:textId="77777777" w:rsidR="00C8701E" w:rsidRDefault="00C8701E" w:rsidP="00C8701E">
      <w:pPr>
        <w:spacing w:after="0"/>
      </w:pPr>
      <w:r w:rsidRPr="00C8701E">
        <w:t>Torsten Mühlemeier</w:t>
      </w:r>
    </w:p>
    <w:p w14:paraId="780FE224" w14:textId="21B3F86E" w:rsidR="00C8701E" w:rsidRPr="00C8701E" w:rsidRDefault="00C8701E" w:rsidP="00C8701E">
      <w:pPr>
        <w:spacing w:after="0"/>
      </w:pPr>
      <w:r>
        <w:t>Telefon:</w:t>
      </w:r>
      <w:r>
        <w:tab/>
      </w:r>
      <w:r w:rsidRPr="00C8701E">
        <w:t>0157 717</w:t>
      </w:r>
      <w:r w:rsidR="00E55F20">
        <w:t xml:space="preserve"> </w:t>
      </w:r>
      <w:r w:rsidRPr="00C8701E">
        <w:t>409 87</w:t>
      </w:r>
    </w:p>
    <w:p w14:paraId="252674EA" w14:textId="2301AB0B" w:rsidR="00F032F9" w:rsidRDefault="00C8701E" w:rsidP="00C8701E">
      <w:pPr>
        <w:spacing w:after="0"/>
        <w:rPr>
          <w:sz w:val="24"/>
          <w:szCs w:val="24"/>
        </w:rPr>
      </w:pPr>
      <w:r>
        <w:t>Mail:</w:t>
      </w:r>
      <w:r>
        <w:tab/>
      </w:r>
      <w:r>
        <w:tab/>
        <w:t>t</w:t>
      </w:r>
      <w:r w:rsidRPr="00C8701E">
        <w:t>orsten.muehlemeier@gmail.com</w:t>
      </w:r>
    </w:p>
    <w:p w14:paraId="21DEAB66" w14:textId="77777777" w:rsidR="00F032F9" w:rsidRDefault="00F032F9" w:rsidP="0035082F">
      <w:pPr>
        <w:keepNext/>
        <w:jc w:val="center"/>
        <w:rPr>
          <w:sz w:val="24"/>
          <w:szCs w:val="24"/>
        </w:rPr>
        <w:sectPr w:rsidR="00F032F9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30F6D8A" w14:textId="7DCC4E24" w:rsidR="00F032F9" w:rsidRPr="00F032F9" w:rsidRDefault="00F032F9" w:rsidP="0035082F">
      <w:pPr>
        <w:keepNext/>
        <w:jc w:val="center"/>
        <w:rPr>
          <w:b/>
          <w:bCs/>
          <w:color w:val="000000" w:themeColor="text1"/>
          <w:sz w:val="48"/>
          <w:szCs w:val="48"/>
        </w:rPr>
      </w:pPr>
    </w:p>
    <w:p w14:paraId="254FB480" w14:textId="2F22BB03" w:rsidR="00F032F9" w:rsidRPr="00F032F9" w:rsidRDefault="00F032F9" w:rsidP="00F032F9">
      <w:pPr>
        <w:pStyle w:val="Beschriftung"/>
        <w:jc w:val="center"/>
        <w:rPr>
          <w:b/>
          <w:bCs/>
          <w:i w:val="0"/>
          <w:iCs w:val="0"/>
          <w:color w:val="000000" w:themeColor="text1"/>
          <w:sz w:val="48"/>
          <w:szCs w:val="48"/>
        </w:rPr>
      </w:pPr>
      <w:r w:rsidRPr="00F032F9">
        <w:rPr>
          <w:b/>
          <w:bCs/>
          <w:i w:val="0"/>
          <w:iCs w:val="0"/>
          <w:color w:val="000000" w:themeColor="text1"/>
          <w:sz w:val="36"/>
          <w:szCs w:val="36"/>
        </w:rPr>
        <w:t>Anlage A</w:t>
      </w:r>
      <w:r w:rsidR="00836A48">
        <w:rPr>
          <w:b/>
          <w:bCs/>
          <w:i w:val="0"/>
          <w:iCs w:val="0"/>
          <w:color w:val="000000" w:themeColor="text1"/>
          <w:sz w:val="36"/>
          <w:szCs w:val="36"/>
        </w:rPr>
        <w:t>:</w:t>
      </w:r>
      <w:r w:rsidRPr="00F032F9">
        <w:rPr>
          <w:b/>
          <w:bCs/>
          <w:i w:val="0"/>
          <w:iCs w:val="0"/>
          <w:color w:val="000000" w:themeColor="text1"/>
          <w:sz w:val="36"/>
          <w:szCs w:val="36"/>
        </w:rPr>
        <w:t xml:space="preserve"> Übersicht über die Bereiche für Aktive und Zuschauer</w:t>
      </w:r>
    </w:p>
    <w:p w14:paraId="3D1F8C37" w14:textId="77777777" w:rsidR="00F032F9" w:rsidRDefault="00F032F9" w:rsidP="0035082F">
      <w:pPr>
        <w:keepNext/>
        <w:jc w:val="center"/>
        <w:rPr>
          <w:sz w:val="24"/>
          <w:szCs w:val="24"/>
        </w:rPr>
      </w:pPr>
    </w:p>
    <w:p w14:paraId="6C312E5A" w14:textId="77777777" w:rsidR="00135D8D" w:rsidRDefault="00F032F9" w:rsidP="0035082F">
      <w:pPr>
        <w:keepNext/>
        <w:jc w:val="center"/>
        <w:sectPr w:rsidR="00135D8D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67370F">
        <w:rPr>
          <w:noProof/>
          <w:sz w:val="24"/>
          <w:szCs w:val="24"/>
        </w:rPr>
        <w:drawing>
          <wp:inline distT="0" distB="0" distL="0" distR="0" wp14:anchorId="47CDB9FD" wp14:editId="18CF5D19">
            <wp:extent cx="6099492" cy="69913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3550" cy="7007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D8E54" w14:textId="2D516934" w:rsidR="00836A48" w:rsidRDefault="00836A48" w:rsidP="00D438A1">
      <w:pPr>
        <w:pStyle w:val="Beschriftung"/>
        <w:rPr>
          <w:b/>
          <w:bCs/>
          <w:i w:val="0"/>
          <w:iCs w:val="0"/>
          <w:color w:val="000000" w:themeColor="text1"/>
          <w:sz w:val="24"/>
          <w:szCs w:val="24"/>
        </w:rPr>
      </w:pPr>
      <w:r w:rsidRPr="008E7447">
        <w:rPr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Anlage </w:t>
      </w:r>
      <w:r w:rsidRPr="008E7447">
        <w:rPr>
          <w:b/>
          <w:bCs/>
          <w:i w:val="0"/>
          <w:iCs w:val="0"/>
          <w:color w:val="000000" w:themeColor="text1"/>
          <w:sz w:val="24"/>
          <w:szCs w:val="24"/>
        </w:rPr>
        <w:t>B</w:t>
      </w:r>
      <w:r w:rsidRPr="008E7447">
        <w:rPr>
          <w:b/>
          <w:bCs/>
          <w:i w:val="0"/>
          <w:iCs w:val="0"/>
          <w:color w:val="000000" w:themeColor="text1"/>
          <w:sz w:val="24"/>
          <w:szCs w:val="24"/>
        </w:rPr>
        <w:t xml:space="preserve">: </w:t>
      </w:r>
      <w:r w:rsidRPr="008E7447">
        <w:rPr>
          <w:b/>
          <w:bCs/>
          <w:i w:val="0"/>
          <w:iCs w:val="0"/>
          <w:color w:val="000000" w:themeColor="text1"/>
          <w:sz w:val="24"/>
          <w:szCs w:val="24"/>
        </w:rPr>
        <w:t>Liste</w:t>
      </w:r>
      <w:r w:rsidR="00FD1012" w:rsidRPr="008E7447">
        <w:rPr>
          <w:b/>
          <w:bCs/>
          <w:i w:val="0"/>
          <w:iCs w:val="0"/>
          <w:color w:val="000000" w:themeColor="text1"/>
          <w:sz w:val="24"/>
          <w:szCs w:val="24"/>
        </w:rPr>
        <w:t xml:space="preserve"> der anwesenden Personen (bitte ausgefüllt </w:t>
      </w:r>
      <w:r w:rsidR="008E7447" w:rsidRPr="008E7447">
        <w:rPr>
          <w:b/>
          <w:bCs/>
          <w:i w:val="0"/>
          <w:iCs w:val="0"/>
          <w:color w:val="000000" w:themeColor="text1"/>
          <w:sz w:val="24"/>
          <w:szCs w:val="24"/>
        </w:rPr>
        <w:t>mitbringen)</w:t>
      </w:r>
    </w:p>
    <w:p w14:paraId="273DAF82" w14:textId="3ECDBA7F" w:rsidR="00D438A1" w:rsidRDefault="001C1AD8" w:rsidP="00D438A1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Mannschaft:</w:t>
      </w:r>
    </w:p>
    <w:p w14:paraId="75785E2B" w14:textId="77777777" w:rsidR="0083498F" w:rsidRDefault="0083498F" w:rsidP="00D438A1"/>
    <w:p w14:paraId="69A674E3" w14:textId="77777777" w:rsidR="0083498F" w:rsidRPr="0083498F" w:rsidRDefault="0083498F" w:rsidP="0083498F">
      <w:pPr>
        <w:spacing w:after="0"/>
        <w:rPr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245"/>
        <w:gridCol w:w="2268"/>
        <w:gridCol w:w="3366"/>
      </w:tblGrid>
      <w:tr w:rsidR="00C850A3" w:rsidRPr="001C1AD8" w14:paraId="2745B466" w14:textId="77777777" w:rsidTr="001C1AD8">
        <w:tc>
          <w:tcPr>
            <w:tcW w:w="562" w:type="dxa"/>
          </w:tcPr>
          <w:p w14:paraId="37D755CA" w14:textId="41AF5460" w:rsidR="00C850A3" w:rsidRPr="001C1AD8" w:rsidRDefault="00C850A3" w:rsidP="002E09CD">
            <w:pPr>
              <w:keepNext/>
              <w:rPr>
                <w:b/>
                <w:bCs/>
              </w:rPr>
            </w:pPr>
          </w:p>
        </w:tc>
        <w:tc>
          <w:tcPr>
            <w:tcW w:w="2835" w:type="dxa"/>
          </w:tcPr>
          <w:p w14:paraId="6ACC76C7" w14:textId="1A0E7626" w:rsidR="00C850A3" w:rsidRPr="001C1AD8" w:rsidRDefault="00C850A3" w:rsidP="002E09CD">
            <w:pPr>
              <w:keepNext/>
              <w:rPr>
                <w:b/>
                <w:bCs/>
              </w:rPr>
            </w:pPr>
            <w:r w:rsidRPr="001C1AD8">
              <w:rPr>
                <w:b/>
                <w:bCs/>
              </w:rPr>
              <w:t>Name</w:t>
            </w:r>
          </w:p>
        </w:tc>
        <w:tc>
          <w:tcPr>
            <w:tcW w:w="5245" w:type="dxa"/>
          </w:tcPr>
          <w:p w14:paraId="40F5A64E" w14:textId="139BDE45" w:rsidR="00C850A3" w:rsidRPr="001C1AD8" w:rsidRDefault="00C850A3" w:rsidP="002E09CD">
            <w:pPr>
              <w:keepNext/>
              <w:rPr>
                <w:b/>
                <w:bCs/>
              </w:rPr>
            </w:pPr>
            <w:r w:rsidRPr="001C1AD8">
              <w:rPr>
                <w:b/>
                <w:bCs/>
              </w:rPr>
              <w:t>Anschrift</w:t>
            </w:r>
          </w:p>
        </w:tc>
        <w:tc>
          <w:tcPr>
            <w:tcW w:w="2268" w:type="dxa"/>
          </w:tcPr>
          <w:p w14:paraId="2AF9DB79" w14:textId="1FCD3330" w:rsidR="00C850A3" w:rsidRPr="001C1AD8" w:rsidRDefault="00C850A3" w:rsidP="002E09CD">
            <w:pPr>
              <w:keepNext/>
              <w:rPr>
                <w:b/>
                <w:bCs/>
              </w:rPr>
            </w:pPr>
            <w:r w:rsidRPr="001C1AD8">
              <w:rPr>
                <w:b/>
                <w:bCs/>
              </w:rPr>
              <w:t>Telefonnummer</w:t>
            </w:r>
          </w:p>
        </w:tc>
        <w:tc>
          <w:tcPr>
            <w:tcW w:w="3366" w:type="dxa"/>
          </w:tcPr>
          <w:p w14:paraId="4E658254" w14:textId="091F256D" w:rsidR="00C850A3" w:rsidRPr="001C1AD8" w:rsidRDefault="00C850A3" w:rsidP="002E09CD">
            <w:pPr>
              <w:keepNext/>
              <w:rPr>
                <w:b/>
                <w:bCs/>
              </w:rPr>
            </w:pPr>
            <w:r w:rsidRPr="001C1AD8">
              <w:rPr>
                <w:b/>
                <w:bCs/>
              </w:rPr>
              <w:t>Mail</w:t>
            </w:r>
          </w:p>
        </w:tc>
      </w:tr>
      <w:tr w:rsidR="00C850A3" w14:paraId="2734EBF9" w14:textId="77777777" w:rsidTr="001C1AD8">
        <w:trPr>
          <w:trHeight w:val="567"/>
        </w:trPr>
        <w:tc>
          <w:tcPr>
            <w:tcW w:w="562" w:type="dxa"/>
            <w:vAlign w:val="center"/>
          </w:tcPr>
          <w:p w14:paraId="63BC257F" w14:textId="6CF57A8B" w:rsidR="00C850A3" w:rsidRDefault="00C850A3" w:rsidP="00D438A1">
            <w:pPr>
              <w:keepNext/>
            </w:pPr>
            <w:r>
              <w:t>1</w:t>
            </w:r>
          </w:p>
        </w:tc>
        <w:tc>
          <w:tcPr>
            <w:tcW w:w="2835" w:type="dxa"/>
          </w:tcPr>
          <w:p w14:paraId="60A65BCD" w14:textId="6A01D7AE" w:rsidR="00C850A3" w:rsidRDefault="00C850A3" w:rsidP="002E09CD">
            <w:pPr>
              <w:keepNext/>
            </w:pPr>
          </w:p>
        </w:tc>
        <w:tc>
          <w:tcPr>
            <w:tcW w:w="5245" w:type="dxa"/>
          </w:tcPr>
          <w:p w14:paraId="691CBC95" w14:textId="77777777" w:rsidR="00C850A3" w:rsidRDefault="00C850A3" w:rsidP="002E09CD">
            <w:pPr>
              <w:keepNext/>
            </w:pPr>
          </w:p>
        </w:tc>
        <w:tc>
          <w:tcPr>
            <w:tcW w:w="2268" w:type="dxa"/>
          </w:tcPr>
          <w:p w14:paraId="0E7B9CAA" w14:textId="77777777" w:rsidR="00C850A3" w:rsidRDefault="00C850A3" w:rsidP="002E09CD">
            <w:pPr>
              <w:keepNext/>
            </w:pPr>
          </w:p>
        </w:tc>
        <w:tc>
          <w:tcPr>
            <w:tcW w:w="3366" w:type="dxa"/>
          </w:tcPr>
          <w:p w14:paraId="3735D4E3" w14:textId="77777777" w:rsidR="00C850A3" w:rsidRDefault="00C850A3" w:rsidP="002E09CD">
            <w:pPr>
              <w:keepNext/>
            </w:pPr>
          </w:p>
        </w:tc>
      </w:tr>
      <w:tr w:rsidR="00C850A3" w14:paraId="5FF81BCB" w14:textId="77777777" w:rsidTr="001C1AD8">
        <w:trPr>
          <w:trHeight w:val="567"/>
        </w:trPr>
        <w:tc>
          <w:tcPr>
            <w:tcW w:w="562" w:type="dxa"/>
            <w:vAlign w:val="center"/>
          </w:tcPr>
          <w:p w14:paraId="211EBC55" w14:textId="206B1099" w:rsidR="00C850A3" w:rsidRDefault="00C850A3" w:rsidP="00D438A1">
            <w:pPr>
              <w:keepNext/>
            </w:pPr>
            <w:r>
              <w:t>2</w:t>
            </w:r>
          </w:p>
        </w:tc>
        <w:tc>
          <w:tcPr>
            <w:tcW w:w="2835" w:type="dxa"/>
          </w:tcPr>
          <w:p w14:paraId="3067BA01" w14:textId="7E01AB8A" w:rsidR="00C850A3" w:rsidRDefault="00C850A3" w:rsidP="002E09CD">
            <w:pPr>
              <w:keepNext/>
            </w:pPr>
          </w:p>
        </w:tc>
        <w:tc>
          <w:tcPr>
            <w:tcW w:w="5245" w:type="dxa"/>
          </w:tcPr>
          <w:p w14:paraId="1657768E" w14:textId="77777777" w:rsidR="00C850A3" w:rsidRDefault="00C850A3" w:rsidP="002E09CD">
            <w:pPr>
              <w:keepNext/>
            </w:pPr>
          </w:p>
        </w:tc>
        <w:tc>
          <w:tcPr>
            <w:tcW w:w="2268" w:type="dxa"/>
          </w:tcPr>
          <w:p w14:paraId="346BF649" w14:textId="77777777" w:rsidR="00C850A3" w:rsidRDefault="00C850A3" w:rsidP="002E09CD">
            <w:pPr>
              <w:keepNext/>
            </w:pPr>
          </w:p>
        </w:tc>
        <w:tc>
          <w:tcPr>
            <w:tcW w:w="3366" w:type="dxa"/>
          </w:tcPr>
          <w:p w14:paraId="2CD41A0C" w14:textId="77777777" w:rsidR="00C850A3" w:rsidRDefault="00C850A3" w:rsidP="002E09CD">
            <w:pPr>
              <w:keepNext/>
            </w:pPr>
          </w:p>
        </w:tc>
      </w:tr>
      <w:tr w:rsidR="00C850A3" w14:paraId="2C5684CA" w14:textId="77777777" w:rsidTr="001C1AD8">
        <w:trPr>
          <w:trHeight w:val="567"/>
        </w:trPr>
        <w:tc>
          <w:tcPr>
            <w:tcW w:w="562" w:type="dxa"/>
            <w:vAlign w:val="center"/>
          </w:tcPr>
          <w:p w14:paraId="0C09119A" w14:textId="466878DA" w:rsidR="00C850A3" w:rsidRDefault="00C850A3" w:rsidP="00D438A1">
            <w:pPr>
              <w:keepNext/>
            </w:pPr>
            <w:r>
              <w:t>3</w:t>
            </w:r>
          </w:p>
        </w:tc>
        <w:tc>
          <w:tcPr>
            <w:tcW w:w="2835" w:type="dxa"/>
          </w:tcPr>
          <w:p w14:paraId="38266567" w14:textId="1220B694" w:rsidR="00C850A3" w:rsidRDefault="00C850A3" w:rsidP="002E09CD">
            <w:pPr>
              <w:keepNext/>
            </w:pPr>
          </w:p>
        </w:tc>
        <w:tc>
          <w:tcPr>
            <w:tcW w:w="5245" w:type="dxa"/>
          </w:tcPr>
          <w:p w14:paraId="340CEAAC" w14:textId="77777777" w:rsidR="00C850A3" w:rsidRDefault="00C850A3" w:rsidP="002E09CD">
            <w:pPr>
              <w:keepNext/>
            </w:pPr>
          </w:p>
        </w:tc>
        <w:tc>
          <w:tcPr>
            <w:tcW w:w="2268" w:type="dxa"/>
          </w:tcPr>
          <w:p w14:paraId="6E93A28C" w14:textId="77777777" w:rsidR="00C850A3" w:rsidRDefault="00C850A3" w:rsidP="002E09CD">
            <w:pPr>
              <w:keepNext/>
            </w:pPr>
          </w:p>
        </w:tc>
        <w:tc>
          <w:tcPr>
            <w:tcW w:w="3366" w:type="dxa"/>
          </w:tcPr>
          <w:p w14:paraId="30CFBB70" w14:textId="77777777" w:rsidR="00C850A3" w:rsidRDefault="00C850A3" w:rsidP="002E09CD">
            <w:pPr>
              <w:keepNext/>
            </w:pPr>
          </w:p>
        </w:tc>
      </w:tr>
      <w:tr w:rsidR="00C850A3" w14:paraId="193964F8" w14:textId="77777777" w:rsidTr="001C1AD8">
        <w:trPr>
          <w:trHeight w:val="567"/>
        </w:trPr>
        <w:tc>
          <w:tcPr>
            <w:tcW w:w="562" w:type="dxa"/>
            <w:vAlign w:val="center"/>
          </w:tcPr>
          <w:p w14:paraId="410CBFB8" w14:textId="30F110AC" w:rsidR="00C850A3" w:rsidRDefault="00C850A3" w:rsidP="00D438A1">
            <w:pPr>
              <w:keepNext/>
            </w:pPr>
            <w:r>
              <w:t>4</w:t>
            </w:r>
          </w:p>
        </w:tc>
        <w:tc>
          <w:tcPr>
            <w:tcW w:w="2835" w:type="dxa"/>
          </w:tcPr>
          <w:p w14:paraId="0E310FB4" w14:textId="09E5697E" w:rsidR="00C850A3" w:rsidRDefault="00C850A3" w:rsidP="002E09CD">
            <w:pPr>
              <w:keepNext/>
            </w:pPr>
          </w:p>
        </w:tc>
        <w:tc>
          <w:tcPr>
            <w:tcW w:w="5245" w:type="dxa"/>
          </w:tcPr>
          <w:p w14:paraId="0B342976" w14:textId="77777777" w:rsidR="00C850A3" w:rsidRDefault="00C850A3" w:rsidP="002E09CD">
            <w:pPr>
              <w:keepNext/>
            </w:pPr>
          </w:p>
        </w:tc>
        <w:tc>
          <w:tcPr>
            <w:tcW w:w="2268" w:type="dxa"/>
          </w:tcPr>
          <w:p w14:paraId="6B2748C4" w14:textId="77777777" w:rsidR="00C850A3" w:rsidRDefault="00C850A3" w:rsidP="002E09CD">
            <w:pPr>
              <w:keepNext/>
            </w:pPr>
          </w:p>
        </w:tc>
        <w:tc>
          <w:tcPr>
            <w:tcW w:w="3366" w:type="dxa"/>
          </w:tcPr>
          <w:p w14:paraId="5D1F6A2F" w14:textId="77777777" w:rsidR="00C850A3" w:rsidRDefault="00C850A3" w:rsidP="002E09CD">
            <w:pPr>
              <w:keepNext/>
            </w:pPr>
          </w:p>
        </w:tc>
      </w:tr>
      <w:tr w:rsidR="00C850A3" w14:paraId="61BD4811" w14:textId="77777777" w:rsidTr="001C1AD8">
        <w:trPr>
          <w:trHeight w:val="567"/>
        </w:trPr>
        <w:tc>
          <w:tcPr>
            <w:tcW w:w="562" w:type="dxa"/>
            <w:vAlign w:val="center"/>
          </w:tcPr>
          <w:p w14:paraId="268586F6" w14:textId="2B196948" w:rsidR="00C850A3" w:rsidRDefault="00C850A3" w:rsidP="00D438A1">
            <w:pPr>
              <w:keepNext/>
            </w:pPr>
            <w:r>
              <w:t>5</w:t>
            </w:r>
          </w:p>
        </w:tc>
        <w:tc>
          <w:tcPr>
            <w:tcW w:w="2835" w:type="dxa"/>
          </w:tcPr>
          <w:p w14:paraId="49E3340B" w14:textId="0071BDA8" w:rsidR="00C850A3" w:rsidRDefault="00C850A3" w:rsidP="002E09CD">
            <w:pPr>
              <w:keepNext/>
            </w:pPr>
          </w:p>
        </w:tc>
        <w:tc>
          <w:tcPr>
            <w:tcW w:w="5245" w:type="dxa"/>
          </w:tcPr>
          <w:p w14:paraId="2C505B72" w14:textId="77777777" w:rsidR="00C850A3" w:rsidRDefault="00C850A3" w:rsidP="002E09CD">
            <w:pPr>
              <w:keepNext/>
            </w:pPr>
          </w:p>
        </w:tc>
        <w:tc>
          <w:tcPr>
            <w:tcW w:w="2268" w:type="dxa"/>
          </w:tcPr>
          <w:p w14:paraId="21D0E8E7" w14:textId="77777777" w:rsidR="00C850A3" w:rsidRDefault="00C850A3" w:rsidP="002E09CD">
            <w:pPr>
              <w:keepNext/>
            </w:pPr>
          </w:p>
        </w:tc>
        <w:tc>
          <w:tcPr>
            <w:tcW w:w="3366" w:type="dxa"/>
          </w:tcPr>
          <w:p w14:paraId="66839A24" w14:textId="77777777" w:rsidR="00C850A3" w:rsidRDefault="00C850A3" w:rsidP="002E09CD">
            <w:pPr>
              <w:keepNext/>
            </w:pPr>
          </w:p>
        </w:tc>
      </w:tr>
      <w:tr w:rsidR="00C850A3" w14:paraId="179A7487" w14:textId="77777777" w:rsidTr="001C1AD8">
        <w:trPr>
          <w:trHeight w:val="567"/>
        </w:trPr>
        <w:tc>
          <w:tcPr>
            <w:tcW w:w="562" w:type="dxa"/>
            <w:vAlign w:val="center"/>
          </w:tcPr>
          <w:p w14:paraId="2CCD134F" w14:textId="08E8BDFC" w:rsidR="00C850A3" w:rsidRDefault="00C850A3" w:rsidP="00D438A1">
            <w:pPr>
              <w:keepNext/>
            </w:pPr>
            <w:r>
              <w:t>6</w:t>
            </w:r>
          </w:p>
        </w:tc>
        <w:tc>
          <w:tcPr>
            <w:tcW w:w="2835" w:type="dxa"/>
          </w:tcPr>
          <w:p w14:paraId="3582B115" w14:textId="69F31081" w:rsidR="00C850A3" w:rsidRDefault="00C850A3" w:rsidP="002E09CD">
            <w:pPr>
              <w:keepNext/>
            </w:pPr>
          </w:p>
        </w:tc>
        <w:tc>
          <w:tcPr>
            <w:tcW w:w="5245" w:type="dxa"/>
          </w:tcPr>
          <w:p w14:paraId="71D04499" w14:textId="77777777" w:rsidR="00C850A3" w:rsidRDefault="00C850A3" w:rsidP="002E09CD">
            <w:pPr>
              <w:keepNext/>
            </w:pPr>
          </w:p>
        </w:tc>
        <w:tc>
          <w:tcPr>
            <w:tcW w:w="2268" w:type="dxa"/>
          </w:tcPr>
          <w:p w14:paraId="5DE496D8" w14:textId="77777777" w:rsidR="00C850A3" w:rsidRDefault="00C850A3" w:rsidP="002E09CD">
            <w:pPr>
              <w:keepNext/>
            </w:pPr>
          </w:p>
        </w:tc>
        <w:tc>
          <w:tcPr>
            <w:tcW w:w="3366" w:type="dxa"/>
          </w:tcPr>
          <w:p w14:paraId="257BC0A6" w14:textId="77777777" w:rsidR="00C850A3" w:rsidRDefault="00C850A3" w:rsidP="002E09CD">
            <w:pPr>
              <w:keepNext/>
            </w:pPr>
          </w:p>
        </w:tc>
      </w:tr>
      <w:tr w:rsidR="00C850A3" w14:paraId="5D457B38" w14:textId="77777777" w:rsidTr="001C1AD8">
        <w:trPr>
          <w:trHeight w:val="567"/>
        </w:trPr>
        <w:tc>
          <w:tcPr>
            <w:tcW w:w="562" w:type="dxa"/>
            <w:vAlign w:val="center"/>
          </w:tcPr>
          <w:p w14:paraId="5D720620" w14:textId="63CD2351" w:rsidR="00C850A3" w:rsidRDefault="00C850A3" w:rsidP="00D438A1">
            <w:pPr>
              <w:keepNext/>
            </w:pPr>
            <w:r>
              <w:t>7</w:t>
            </w:r>
          </w:p>
        </w:tc>
        <w:tc>
          <w:tcPr>
            <w:tcW w:w="2835" w:type="dxa"/>
          </w:tcPr>
          <w:p w14:paraId="1B7518D1" w14:textId="4680FCE0" w:rsidR="00C850A3" w:rsidRDefault="00C850A3" w:rsidP="002E09CD">
            <w:pPr>
              <w:keepNext/>
            </w:pPr>
          </w:p>
        </w:tc>
        <w:tc>
          <w:tcPr>
            <w:tcW w:w="5245" w:type="dxa"/>
          </w:tcPr>
          <w:p w14:paraId="7645BF1F" w14:textId="77777777" w:rsidR="00C850A3" w:rsidRDefault="00C850A3" w:rsidP="002E09CD">
            <w:pPr>
              <w:keepNext/>
            </w:pPr>
          </w:p>
        </w:tc>
        <w:tc>
          <w:tcPr>
            <w:tcW w:w="2268" w:type="dxa"/>
          </w:tcPr>
          <w:p w14:paraId="6CC2071D" w14:textId="77777777" w:rsidR="00C850A3" w:rsidRDefault="00C850A3" w:rsidP="002E09CD">
            <w:pPr>
              <w:keepNext/>
            </w:pPr>
          </w:p>
        </w:tc>
        <w:tc>
          <w:tcPr>
            <w:tcW w:w="3366" w:type="dxa"/>
          </w:tcPr>
          <w:p w14:paraId="6A97D14E" w14:textId="77777777" w:rsidR="00C850A3" w:rsidRDefault="00C850A3" w:rsidP="002E09CD">
            <w:pPr>
              <w:keepNext/>
            </w:pPr>
          </w:p>
        </w:tc>
      </w:tr>
      <w:tr w:rsidR="00C850A3" w14:paraId="6D5872AF" w14:textId="77777777" w:rsidTr="001C1AD8">
        <w:trPr>
          <w:trHeight w:val="567"/>
        </w:trPr>
        <w:tc>
          <w:tcPr>
            <w:tcW w:w="562" w:type="dxa"/>
            <w:vAlign w:val="center"/>
          </w:tcPr>
          <w:p w14:paraId="163DAE08" w14:textId="4FD0D229" w:rsidR="00C850A3" w:rsidRDefault="00C850A3" w:rsidP="00D438A1">
            <w:pPr>
              <w:keepNext/>
            </w:pPr>
            <w:r>
              <w:t>8</w:t>
            </w:r>
          </w:p>
        </w:tc>
        <w:tc>
          <w:tcPr>
            <w:tcW w:w="2835" w:type="dxa"/>
          </w:tcPr>
          <w:p w14:paraId="4D950409" w14:textId="19316007" w:rsidR="00C850A3" w:rsidRDefault="00C850A3" w:rsidP="002E09CD">
            <w:pPr>
              <w:keepNext/>
            </w:pPr>
          </w:p>
        </w:tc>
        <w:tc>
          <w:tcPr>
            <w:tcW w:w="5245" w:type="dxa"/>
          </w:tcPr>
          <w:p w14:paraId="68C8AE4D" w14:textId="77777777" w:rsidR="00C850A3" w:rsidRDefault="00C850A3" w:rsidP="002E09CD">
            <w:pPr>
              <w:keepNext/>
            </w:pPr>
          </w:p>
        </w:tc>
        <w:tc>
          <w:tcPr>
            <w:tcW w:w="2268" w:type="dxa"/>
          </w:tcPr>
          <w:p w14:paraId="75D3A26D" w14:textId="77777777" w:rsidR="00C850A3" w:rsidRDefault="00C850A3" w:rsidP="002E09CD">
            <w:pPr>
              <w:keepNext/>
            </w:pPr>
          </w:p>
        </w:tc>
        <w:tc>
          <w:tcPr>
            <w:tcW w:w="3366" w:type="dxa"/>
          </w:tcPr>
          <w:p w14:paraId="530B235C" w14:textId="77777777" w:rsidR="00C850A3" w:rsidRDefault="00C850A3" w:rsidP="002E09CD">
            <w:pPr>
              <w:keepNext/>
            </w:pPr>
          </w:p>
        </w:tc>
      </w:tr>
      <w:tr w:rsidR="00C850A3" w14:paraId="777D364A" w14:textId="77777777" w:rsidTr="001C1AD8">
        <w:trPr>
          <w:trHeight w:val="567"/>
        </w:trPr>
        <w:tc>
          <w:tcPr>
            <w:tcW w:w="562" w:type="dxa"/>
            <w:vAlign w:val="center"/>
          </w:tcPr>
          <w:p w14:paraId="66A347C8" w14:textId="191B52C7" w:rsidR="00C850A3" w:rsidRDefault="00C850A3" w:rsidP="00D438A1">
            <w:pPr>
              <w:keepNext/>
            </w:pPr>
            <w:r>
              <w:t>9</w:t>
            </w:r>
          </w:p>
        </w:tc>
        <w:tc>
          <w:tcPr>
            <w:tcW w:w="2835" w:type="dxa"/>
          </w:tcPr>
          <w:p w14:paraId="7534A3D9" w14:textId="7342D99D" w:rsidR="00C850A3" w:rsidRDefault="00C850A3" w:rsidP="002E09CD">
            <w:pPr>
              <w:keepNext/>
            </w:pPr>
          </w:p>
        </w:tc>
        <w:tc>
          <w:tcPr>
            <w:tcW w:w="5245" w:type="dxa"/>
          </w:tcPr>
          <w:p w14:paraId="7F7EBAD5" w14:textId="77777777" w:rsidR="00C850A3" w:rsidRDefault="00C850A3" w:rsidP="002E09CD">
            <w:pPr>
              <w:keepNext/>
            </w:pPr>
          </w:p>
        </w:tc>
        <w:tc>
          <w:tcPr>
            <w:tcW w:w="2268" w:type="dxa"/>
          </w:tcPr>
          <w:p w14:paraId="3BD27916" w14:textId="77777777" w:rsidR="00C850A3" w:rsidRDefault="00C850A3" w:rsidP="002E09CD">
            <w:pPr>
              <w:keepNext/>
            </w:pPr>
          </w:p>
        </w:tc>
        <w:tc>
          <w:tcPr>
            <w:tcW w:w="3366" w:type="dxa"/>
          </w:tcPr>
          <w:p w14:paraId="147C16A3" w14:textId="77777777" w:rsidR="00C850A3" w:rsidRDefault="00C850A3" w:rsidP="002E09CD">
            <w:pPr>
              <w:keepNext/>
            </w:pPr>
          </w:p>
        </w:tc>
      </w:tr>
      <w:tr w:rsidR="00C850A3" w14:paraId="17B8B3D6" w14:textId="77777777" w:rsidTr="001C1AD8">
        <w:trPr>
          <w:trHeight w:val="567"/>
        </w:trPr>
        <w:tc>
          <w:tcPr>
            <w:tcW w:w="562" w:type="dxa"/>
            <w:vAlign w:val="center"/>
          </w:tcPr>
          <w:p w14:paraId="1D9DFA63" w14:textId="2874B582" w:rsidR="00C850A3" w:rsidRDefault="00C850A3" w:rsidP="00D438A1">
            <w:pPr>
              <w:keepNext/>
            </w:pPr>
            <w:r>
              <w:t>10</w:t>
            </w:r>
          </w:p>
        </w:tc>
        <w:tc>
          <w:tcPr>
            <w:tcW w:w="2835" w:type="dxa"/>
          </w:tcPr>
          <w:p w14:paraId="509B7537" w14:textId="77777777" w:rsidR="00C850A3" w:rsidRDefault="00C850A3" w:rsidP="002E09CD">
            <w:pPr>
              <w:keepNext/>
            </w:pPr>
          </w:p>
        </w:tc>
        <w:tc>
          <w:tcPr>
            <w:tcW w:w="5245" w:type="dxa"/>
          </w:tcPr>
          <w:p w14:paraId="76ECA33B" w14:textId="77777777" w:rsidR="00C850A3" w:rsidRDefault="00C850A3" w:rsidP="002E09CD">
            <w:pPr>
              <w:keepNext/>
            </w:pPr>
          </w:p>
        </w:tc>
        <w:tc>
          <w:tcPr>
            <w:tcW w:w="2268" w:type="dxa"/>
          </w:tcPr>
          <w:p w14:paraId="6F3F0FFB" w14:textId="77777777" w:rsidR="00C850A3" w:rsidRDefault="00C850A3" w:rsidP="002E09CD">
            <w:pPr>
              <w:keepNext/>
            </w:pPr>
          </w:p>
        </w:tc>
        <w:tc>
          <w:tcPr>
            <w:tcW w:w="3366" w:type="dxa"/>
          </w:tcPr>
          <w:p w14:paraId="615512A2" w14:textId="77777777" w:rsidR="00C850A3" w:rsidRDefault="00C850A3" w:rsidP="002E09CD">
            <w:pPr>
              <w:keepNext/>
            </w:pPr>
          </w:p>
        </w:tc>
      </w:tr>
      <w:tr w:rsidR="00C850A3" w14:paraId="1925E3F0" w14:textId="77777777" w:rsidTr="001C1AD8">
        <w:trPr>
          <w:trHeight w:val="567"/>
        </w:trPr>
        <w:tc>
          <w:tcPr>
            <w:tcW w:w="562" w:type="dxa"/>
            <w:vAlign w:val="center"/>
          </w:tcPr>
          <w:p w14:paraId="4155EDF5" w14:textId="3A0B8338" w:rsidR="00C850A3" w:rsidRDefault="00C850A3" w:rsidP="00D438A1">
            <w:pPr>
              <w:keepNext/>
            </w:pPr>
            <w:r>
              <w:t>11</w:t>
            </w:r>
          </w:p>
        </w:tc>
        <w:tc>
          <w:tcPr>
            <w:tcW w:w="2835" w:type="dxa"/>
          </w:tcPr>
          <w:p w14:paraId="1896A3B4" w14:textId="77777777" w:rsidR="00C850A3" w:rsidRDefault="00C850A3" w:rsidP="002E09CD">
            <w:pPr>
              <w:keepNext/>
            </w:pPr>
          </w:p>
        </w:tc>
        <w:tc>
          <w:tcPr>
            <w:tcW w:w="5245" w:type="dxa"/>
          </w:tcPr>
          <w:p w14:paraId="6612DFBE" w14:textId="77777777" w:rsidR="00C850A3" w:rsidRDefault="00C850A3" w:rsidP="002E09CD">
            <w:pPr>
              <w:keepNext/>
            </w:pPr>
          </w:p>
        </w:tc>
        <w:tc>
          <w:tcPr>
            <w:tcW w:w="2268" w:type="dxa"/>
          </w:tcPr>
          <w:p w14:paraId="7D1E746E" w14:textId="77777777" w:rsidR="00C850A3" w:rsidRDefault="00C850A3" w:rsidP="002E09CD">
            <w:pPr>
              <w:keepNext/>
            </w:pPr>
          </w:p>
        </w:tc>
        <w:tc>
          <w:tcPr>
            <w:tcW w:w="3366" w:type="dxa"/>
          </w:tcPr>
          <w:p w14:paraId="14659C32" w14:textId="77777777" w:rsidR="00C850A3" w:rsidRDefault="00C850A3" w:rsidP="002E09CD">
            <w:pPr>
              <w:keepNext/>
            </w:pPr>
          </w:p>
        </w:tc>
      </w:tr>
      <w:tr w:rsidR="00C850A3" w14:paraId="77B7368B" w14:textId="77777777" w:rsidTr="001C1AD8">
        <w:trPr>
          <w:trHeight w:val="567"/>
        </w:trPr>
        <w:tc>
          <w:tcPr>
            <w:tcW w:w="562" w:type="dxa"/>
            <w:vAlign w:val="center"/>
          </w:tcPr>
          <w:p w14:paraId="67783E93" w14:textId="6964165F" w:rsidR="00C850A3" w:rsidRDefault="00C850A3" w:rsidP="00D438A1">
            <w:pPr>
              <w:keepNext/>
            </w:pPr>
            <w:r>
              <w:t>12</w:t>
            </w:r>
          </w:p>
        </w:tc>
        <w:tc>
          <w:tcPr>
            <w:tcW w:w="2835" w:type="dxa"/>
          </w:tcPr>
          <w:p w14:paraId="0B058524" w14:textId="77777777" w:rsidR="00C850A3" w:rsidRDefault="00C850A3" w:rsidP="002E09CD">
            <w:pPr>
              <w:keepNext/>
            </w:pPr>
          </w:p>
        </w:tc>
        <w:tc>
          <w:tcPr>
            <w:tcW w:w="5245" w:type="dxa"/>
          </w:tcPr>
          <w:p w14:paraId="6DD17397" w14:textId="77777777" w:rsidR="00C850A3" w:rsidRDefault="00C850A3" w:rsidP="002E09CD">
            <w:pPr>
              <w:keepNext/>
            </w:pPr>
          </w:p>
        </w:tc>
        <w:tc>
          <w:tcPr>
            <w:tcW w:w="2268" w:type="dxa"/>
          </w:tcPr>
          <w:p w14:paraId="174C6CEE" w14:textId="77777777" w:rsidR="00C850A3" w:rsidRDefault="00C850A3" w:rsidP="002E09CD">
            <w:pPr>
              <w:keepNext/>
            </w:pPr>
          </w:p>
        </w:tc>
        <w:tc>
          <w:tcPr>
            <w:tcW w:w="3366" w:type="dxa"/>
          </w:tcPr>
          <w:p w14:paraId="69FBB0B6" w14:textId="77777777" w:rsidR="00C850A3" w:rsidRDefault="00C850A3" w:rsidP="002E09CD">
            <w:pPr>
              <w:keepNext/>
            </w:pPr>
          </w:p>
        </w:tc>
      </w:tr>
      <w:tr w:rsidR="00C850A3" w14:paraId="08F89B1D" w14:textId="77777777" w:rsidTr="001C1AD8">
        <w:trPr>
          <w:trHeight w:val="567"/>
        </w:trPr>
        <w:tc>
          <w:tcPr>
            <w:tcW w:w="562" w:type="dxa"/>
            <w:vAlign w:val="center"/>
          </w:tcPr>
          <w:p w14:paraId="511E774D" w14:textId="0C01F914" w:rsidR="00C850A3" w:rsidRDefault="00C850A3" w:rsidP="00D438A1">
            <w:pPr>
              <w:keepNext/>
            </w:pPr>
            <w:r>
              <w:t>13</w:t>
            </w:r>
          </w:p>
        </w:tc>
        <w:tc>
          <w:tcPr>
            <w:tcW w:w="2835" w:type="dxa"/>
          </w:tcPr>
          <w:p w14:paraId="18D3AC87" w14:textId="77777777" w:rsidR="00C850A3" w:rsidRDefault="00C850A3" w:rsidP="002E09CD">
            <w:pPr>
              <w:keepNext/>
            </w:pPr>
          </w:p>
        </w:tc>
        <w:tc>
          <w:tcPr>
            <w:tcW w:w="5245" w:type="dxa"/>
          </w:tcPr>
          <w:p w14:paraId="0B8E6B92" w14:textId="77777777" w:rsidR="00C850A3" w:rsidRDefault="00C850A3" w:rsidP="002E09CD">
            <w:pPr>
              <w:keepNext/>
            </w:pPr>
          </w:p>
        </w:tc>
        <w:tc>
          <w:tcPr>
            <w:tcW w:w="2268" w:type="dxa"/>
          </w:tcPr>
          <w:p w14:paraId="71C1802D" w14:textId="77777777" w:rsidR="00C850A3" w:rsidRDefault="00C850A3" w:rsidP="002E09CD">
            <w:pPr>
              <w:keepNext/>
            </w:pPr>
          </w:p>
        </w:tc>
        <w:tc>
          <w:tcPr>
            <w:tcW w:w="3366" w:type="dxa"/>
          </w:tcPr>
          <w:p w14:paraId="275F2AC5" w14:textId="77777777" w:rsidR="00C850A3" w:rsidRDefault="00C850A3" w:rsidP="002E09CD">
            <w:pPr>
              <w:keepNext/>
            </w:pPr>
          </w:p>
        </w:tc>
      </w:tr>
    </w:tbl>
    <w:p w14:paraId="66268429" w14:textId="77777777" w:rsidR="0088596F" w:rsidRPr="0067370F" w:rsidRDefault="0088596F" w:rsidP="0083498F">
      <w:pPr>
        <w:rPr>
          <w:sz w:val="24"/>
          <w:szCs w:val="24"/>
        </w:rPr>
      </w:pPr>
    </w:p>
    <w:sectPr w:rsidR="0088596F" w:rsidRPr="0067370F" w:rsidSect="001C1AD8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5583"/>
    <w:multiLevelType w:val="hybridMultilevel"/>
    <w:tmpl w:val="0B785D98"/>
    <w:lvl w:ilvl="0" w:tplc="1AA0A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51F3A"/>
    <w:multiLevelType w:val="hybridMultilevel"/>
    <w:tmpl w:val="4A6203B2"/>
    <w:lvl w:ilvl="0" w:tplc="1174E6A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6B798D"/>
    <w:multiLevelType w:val="hybridMultilevel"/>
    <w:tmpl w:val="F12E17C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553B"/>
    <w:multiLevelType w:val="hybridMultilevel"/>
    <w:tmpl w:val="5470C47C"/>
    <w:lvl w:ilvl="0" w:tplc="5808BE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4249E"/>
    <w:multiLevelType w:val="hybridMultilevel"/>
    <w:tmpl w:val="EA1481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F73BB"/>
    <w:multiLevelType w:val="hybridMultilevel"/>
    <w:tmpl w:val="68BC6776"/>
    <w:lvl w:ilvl="0" w:tplc="AD4CDC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C3963"/>
    <w:multiLevelType w:val="hybridMultilevel"/>
    <w:tmpl w:val="B206342C"/>
    <w:lvl w:ilvl="0" w:tplc="06C075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F46B49"/>
    <w:multiLevelType w:val="hybridMultilevel"/>
    <w:tmpl w:val="B8C278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575FA"/>
    <w:multiLevelType w:val="hybridMultilevel"/>
    <w:tmpl w:val="2C1EDFB4"/>
    <w:lvl w:ilvl="0" w:tplc="BD1A40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C34C0"/>
    <w:multiLevelType w:val="hybridMultilevel"/>
    <w:tmpl w:val="F8404F4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662DE"/>
    <w:multiLevelType w:val="hybridMultilevel"/>
    <w:tmpl w:val="8BE4199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00D37"/>
    <w:multiLevelType w:val="hybridMultilevel"/>
    <w:tmpl w:val="A98C11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202BE"/>
    <w:multiLevelType w:val="hybridMultilevel"/>
    <w:tmpl w:val="EA9C10FE"/>
    <w:lvl w:ilvl="0" w:tplc="3C6699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43D58"/>
    <w:multiLevelType w:val="hybridMultilevel"/>
    <w:tmpl w:val="3E1646CA"/>
    <w:lvl w:ilvl="0" w:tplc="C8D8B7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2E24B7"/>
    <w:multiLevelType w:val="hybridMultilevel"/>
    <w:tmpl w:val="D41E27DC"/>
    <w:lvl w:ilvl="0" w:tplc="842C10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66CE1"/>
    <w:multiLevelType w:val="multilevel"/>
    <w:tmpl w:val="D6809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E350A3A"/>
    <w:multiLevelType w:val="hybridMultilevel"/>
    <w:tmpl w:val="8E40D4A8"/>
    <w:lvl w:ilvl="0" w:tplc="C5307F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</w:num>
  <w:num w:numId="5">
    <w:abstractNumId w:val="7"/>
  </w:num>
  <w:num w:numId="6">
    <w:abstractNumId w:val="13"/>
  </w:num>
  <w:num w:numId="7">
    <w:abstractNumId w:val="14"/>
  </w:num>
  <w:num w:numId="8">
    <w:abstractNumId w:val="15"/>
  </w:num>
  <w:num w:numId="9">
    <w:abstractNumId w:val="1"/>
  </w:num>
  <w:num w:numId="10">
    <w:abstractNumId w:val="16"/>
  </w:num>
  <w:num w:numId="11">
    <w:abstractNumId w:val="8"/>
  </w:num>
  <w:num w:numId="12">
    <w:abstractNumId w:val="5"/>
  </w:num>
  <w:num w:numId="13">
    <w:abstractNumId w:val="12"/>
  </w:num>
  <w:num w:numId="14">
    <w:abstractNumId w:val="11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E9"/>
    <w:rsid w:val="0000442F"/>
    <w:rsid w:val="0004288A"/>
    <w:rsid w:val="00050DE8"/>
    <w:rsid w:val="00053680"/>
    <w:rsid w:val="000539DD"/>
    <w:rsid w:val="00064D29"/>
    <w:rsid w:val="00065CEB"/>
    <w:rsid w:val="0008643A"/>
    <w:rsid w:val="0009149C"/>
    <w:rsid w:val="000A057F"/>
    <w:rsid w:val="000A1388"/>
    <w:rsid w:val="000A352D"/>
    <w:rsid w:val="000D0DA7"/>
    <w:rsid w:val="000D70A4"/>
    <w:rsid w:val="000F3315"/>
    <w:rsid w:val="000F52BE"/>
    <w:rsid w:val="000F751E"/>
    <w:rsid w:val="0010367E"/>
    <w:rsid w:val="00106AB2"/>
    <w:rsid w:val="00111F11"/>
    <w:rsid w:val="00125777"/>
    <w:rsid w:val="001273FD"/>
    <w:rsid w:val="0013147D"/>
    <w:rsid w:val="00132355"/>
    <w:rsid w:val="00135D8D"/>
    <w:rsid w:val="00162065"/>
    <w:rsid w:val="00167E06"/>
    <w:rsid w:val="00184F01"/>
    <w:rsid w:val="001C0368"/>
    <w:rsid w:val="001C1AD8"/>
    <w:rsid w:val="001D6973"/>
    <w:rsid w:val="001E45D3"/>
    <w:rsid w:val="001F0A54"/>
    <w:rsid w:val="001F23D9"/>
    <w:rsid w:val="001F5362"/>
    <w:rsid w:val="001F5E90"/>
    <w:rsid w:val="002105E8"/>
    <w:rsid w:val="00245F09"/>
    <w:rsid w:val="00254B6E"/>
    <w:rsid w:val="00263AD6"/>
    <w:rsid w:val="002A0527"/>
    <w:rsid w:val="002C4C72"/>
    <w:rsid w:val="002E09CD"/>
    <w:rsid w:val="00311227"/>
    <w:rsid w:val="00337096"/>
    <w:rsid w:val="0035082F"/>
    <w:rsid w:val="00356053"/>
    <w:rsid w:val="00364B3B"/>
    <w:rsid w:val="00382382"/>
    <w:rsid w:val="0038491F"/>
    <w:rsid w:val="00395D52"/>
    <w:rsid w:val="003B2B8D"/>
    <w:rsid w:val="003C03A1"/>
    <w:rsid w:val="003C11E1"/>
    <w:rsid w:val="003D2F3C"/>
    <w:rsid w:val="003E1C8A"/>
    <w:rsid w:val="003F00C6"/>
    <w:rsid w:val="003F0FE9"/>
    <w:rsid w:val="0043512A"/>
    <w:rsid w:val="00454211"/>
    <w:rsid w:val="00454701"/>
    <w:rsid w:val="00456E3D"/>
    <w:rsid w:val="00527A09"/>
    <w:rsid w:val="005339A3"/>
    <w:rsid w:val="0054796C"/>
    <w:rsid w:val="00575ABC"/>
    <w:rsid w:val="005A7A4A"/>
    <w:rsid w:val="005B2AF7"/>
    <w:rsid w:val="005B5884"/>
    <w:rsid w:val="005B7B9F"/>
    <w:rsid w:val="005C5679"/>
    <w:rsid w:val="005D27D7"/>
    <w:rsid w:val="005D456A"/>
    <w:rsid w:val="005D66AD"/>
    <w:rsid w:val="005E49C6"/>
    <w:rsid w:val="005E5B94"/>
    <w:rsid w:val="005F2F69"/>
    <w:rsid w:val="006007E2"/>
    <w:rsid w:val="006114D7"/>
    <w:rsid w:val="00616E8B"/>
    <w:rsid w:val="0062607B"/>
    <w:rsid w:val="00627039"/>
    <w:rsid w:val="00627C71"/>
    <w:rsid w:val="0063550F"/>
    <w:rsid w:val="00647866"/>
    <w:rsid w:val="0066235D"/>
    <w:rsid w:val="00667A7E"/>
    <w:rsid w:val="0067370F"/>
    <w:rsid w:val="006A63FD"/>
    <w:rsid w:val="006A6D66"/>
    <w:rsid w:val="006B13C2"/>
    <w:rsid w:val="006C0DAE"/>
    <w:rsid w:val="006C5761"/>
    <w:rsid w:val="006D50E0"/>
    <w:rsid w:val="006D78B1"/>
    <w:rsid w:val="006E2CA3"/>
    <w:rsid w:val="006E7C88"/>
    <w:rsid w:val="00703A03"/>
    <w:rsid w:val="00725218"/>
    <w:rsid w:val="0073200C"/>
    <w:rsid w:val="00735005"/>
    <w:rsid w:val="0078516E"/>
    <w:rsid w:val="007A4A34"/>
    <w:rsid w:val="007B4FDD"/>
    <w:rsid w:val="007C5E29"/>
    <w:rsid w:val="007D6ADC"/>
    <w:rsid w:val="007F4C36"/>
    <w:rsid w:val="00806066"/>
    <w:rsid w:val="00817237"/>
    <w:rsid w:val="008253B0"/>
    <w:rsid w:val="0083498F"/>
    <w:rsid w:val="00836A48"/>
    <w:rsid w:val="00840B8B"/>
    <w:rsid w:val="008467B9"/>
    <w:rsid w:val="00851BB2"/>
    <w:rsid w:val="0087578B"/>
    <w:rsid w:val="0088596F"/>
    <w:rsid w:val="00887C34"/>
    <w:rsid w:val="00896064"/>
    <w:rsid w:val="008A346D"/>
    <w:rsid w:val="008E6CF7"/>
    <w:rsid w:val="008E7447"/>
    <w:rsid w:val="00910B1B"/>
    <w:rsid w:val="00923B4F"/>
    <w:rsid w:val="00936325"/>
    <w:rsid w:val="00943B35"/>
    <w:rsid w:val="00971504"/>
    <w:rsid w:val="0097263D"/>
    <w:rsid w:val="009A0FA7"/>
    <w:rsid w:val="009B61EF"/>
    <w:rsid w:val="009C26FE"/>
    <w:rsid w:val="009E2D0E"/>
    <w:rsid w:val="00A13AE3"/>
    <w:rsid w:val="00A55045"/>
    <w:rsid w:val="00A60B3C"/>
    <w:rsid w:val="00AC69A6"/>
    <w:rsid w:val="00AF5784"/>
    <w:rsid w:val="00B233F7"/>
    <w:rsid w:val="00B241D1"/>
    <w:rsid w:val="00B27447"/>
    <w:rsid w:val="00B36163"/>
    <w:rsid w:val="00B65174"/>
    <w:rsid w:val="00BA0028"/>
    <w:rsid w:val="00BE3810"/>
    <w:rsid w:val="00C04D73"/>
    <w:rsid w:val="00C17353"/>
    <w:rsid w:val="00C71D58"/>
    <w:rsid w:val="00C850A3"/>
    <w:rsid w:val="00C8701E"/>
    <w:rsid w:val="00C918B1"/>
    <w:rsid w:val="00C936CE"/>
    <w:rsid w:val="00CD47C7"/>
    <w:rsid w:val="00CF6348"/>
    <w:rsid w:val="00D003E5"/>
    <w:rsid w:val="00D050CD"/>
    <w:rsid w:val="00D06F7E"/>
    <w:rsid w:val="00D128A6"/>
    <w:rsid w:val="00D1650A"/>
    <w:rsid w:val="00D1774F"/>
    <w:rsid w:val="00D23EA1"/>
    <w:rsid w:val="00D438A1"/>
    <w:rsid w:val="00D55D80"/>
    <w:rsid w:val="00D613F8"/>
    <w:rsid w:val="00D865F5"/>
    <w:rsid w:val="00DA05E5"/>
    <w:rsid w:val="00DB21B5"/>
    <w:rsid w:val="00DB735C"/>
    <w:rsid w:val="00DC1C47"/>
    <w:rsid w:val="00E04E86"/>
    <w:rsid w:val="00E47B94"/>
    <w:rsid w:val="00E52017"/>
    <w:rsid w:val="00E55F20"/>
    <w:rsid w:val="00E91512"/>
    <w:rsid w:val="00E9443C"/>
    <w:rsid w:val="00E95B35"/>
    <w:rsid w:val="00EA5BE0"/>
    <w:rsid w:val="00EB69BA"/>
    <w:rsid w:val="00EC6D7D"/>
    <w:rsid w:val="00ED21ED"/>
    <w:rsid w:val="00F032F9"/>
    <w:rsid w:val="00F13752"/>
    <w:rsid w:val="00F575E2"/>
    <w:rsid w:val="00F642BF"/>
    <w:rsid w:val="00F71984"/>
    <w:rsid w:val="00FA21CF"/>
    <w:rsid w:val="00FC69FA"/>
    <w:rsid w:val="00FD1012"/>
    <w:rsid w:val="00FD13A3"/>
    <w:rsid w:val="00FD71E0"/>
    <w:rsid w:val="00FE35AE"/>
    <w:rsid w:val="00FE3FA8"/>
    <w:rsid w:val="00FE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4FCC"/>
  <w15:chartTrackingRefBased/>
  <w15:docId w15:val="{F56D61E6-0B57-4CD8-8C76-642A9F96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5E90"/>
  </w:style>
  <w:style w:type="paragraph" w:styleId="berschrift1">
    <w:name w:val="heading 1"/>
    <w:basedOn w:val="Standard"/>
    <w:next w:val="Standard"/>
    <w:link w:val="berschrift1Zchn"/>
    <w:uiPriority w:val="9"/>
    <w:qFormat/>
    <w:rsid w:val="001F5E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F5E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1F5E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5E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5E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5E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5E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5E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5E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">
    <w:name w:val="Überschrift  A"/>
    <w:basedOn w:val="Standard"/>
    <w:next w:val="berschrift1"/>
    <w:link w:val="berschriftAZchn"/>
    <w:autoRedefine/>
    <w:rsid w:val="001F5E90"/>
    <w:pPr>
      <w:spacing w:line="360" w:lineRule="auto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berschriftAZchn">
    <w:name w:val="Überschrift  A Zchn"/>
    <w:basedOn w:val="Absatz-Standardschriftart"/>
    <w:link w:val="berschriftA"/>
    <w:rsid w:val="001F5E90"/>
    <w:rPr>
      <w:rFonts w:ascii="Times New Roman" w:hAnsi="Times New Roman" w:cs="Times New Roman"/>
      <w:sz w:val="24"/>
      <w:szCs w:val="24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5E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5E9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berschrift1-5">
    <w:name w:val="Überschrift (1)-(5)"/>
    <w:basedOn w:val="berschrift6"/>
    <w:next w:val="berschrift7"/>
    <w:link w:val="berschrift1-5Zchn"/>
    <w:qFormat/>
    <w:rsid w:val="001F5E90"/>
    <w:pPr>
      <w:spacing w:line="360" w:lineRule="auto"/>
    </w:pPr>
    <w:rPr>
      <w:rFonts w:ascii="Times New Roman" w:hAnsi="Times New Roman" w:cs="Times New Roman"/>
      <w:color w:val="000000" w:themeColor="text1"/>
      <w:sz w:val="24"/>
      <w:szCs w:val="24"/>
      <w:u w:val="single"/>
    </w:rPr>
  </w:style>
  <w:style w:type="character" w:customStyle="1" w:styleId="berschrift1-5Zchn">
    <w:name w:val="Überschrift (1)-(5) Zchn"/>
    <w:basedOn w:val="berschrift6Zchn"/>
    <w:link w:val="berschrift1-5"/>
    <w:rsid w:val="001F5E90"/>
    <w:rPr>
      <w:rFonts w:ascii="Times New Roman" w:eastAsiaTheme="majorEastAsia" w:hAnsi="Times New Roman" w:cs="Times New Roman"/>
      <w:color w:val="000000" w:themeColor="text1"/>
      <w:sz w:val="24"/>
      <w:szCs w:val="24"/>
      <w:u w:val="singl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5E9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berschrifta-d">
    <w:name w:val="Überschrift (a)-(d)"/>
    <w:basedOn w:val="berschrift7"/>
    <w:next w:val="berschrift8"/>
    <w:link w:val="berschrifta-dZchn"/>
    <w:qFormat/>
    <w:rsid w:val="001F5E90"/>
    <w:pPr>
      <w:spacing w:line="360" w:lineRule="auto"/>
      <w:jc w:val="both"/>
    </w:pPr>
    <w:rPr>
      <w:rFonts w:ascii="Times New Roman" w:hAnsi="Times New Roman" w:cs="Times New Roman"/>
      <w:i w:val="0"/>
      <w:color w:val="000000" w:themeColor="text1"/>
      <w:sz w:val="24"/>
      <w:szCs w:val="24"/>
      <w:u w:val="single"/>
    </w:rPr>
  </w:style>
  <w:style w:type="character" w:customStyle="1" w:styleId="berschrifta-dZchn">
    <w:name w:val="Überschrift (a)-(d) Zchn"/>
    <w:basedOn w:val="berschrift7Zchn"/>
    <w:link w:val="berschrifta-d"/>
    <w:rsid w:val="001F5E90"/>
    <w:rPr>
      <w:rFonts w:ascii="Times New Roman" w:eastAsiaTheme="majorEastAsia" w:hAnsi="Times New Roman" w:cs="Times New Roman"/>
      <w:i w:val="0"/>
      <w:iCs/>
      <w:color w:val="000000" w:themeColor="text1"/>
      <w:sz w:val="24"/>
      <w:szCs w:val="24"/>
      <w:u w:val="singl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5E9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berschriftaa-dd">
    <w:name w:val="Überschrift (aa)-(dd)"/>
    <w:basedOn w:val="berschrift8"/>
    <w:next w:val="berschrift9"/>
    <w:link w:val="berschriftaa-ddZchn"/>
    <w:qFormat/>
    <w:rsid w:val="001F5E90"/>
    <w:pPr>
      <w:spacing w:line="360" w:lineRule="auto"/>
      <w:jc w:val="both"/>
    </w:pPr>
    <w:rPr>
      <w:rFonts w:ascii="Times New Roman" w:hAnsi="Times New Roman" w:cs="Times New Roman"/>
      <w:color w:val="000000" w:themeColor="text1"/>
      <w:sz w:val="24"/>
      <w:szCs w:val="24"/>
      <w:u w:val="single"/>
    </w:rPr>
  </w:style>
  <w:style w:type="character" w:customStyle="1" w:styleId="berschriftaa-ddZchn">
    <w:name w:val="Überschrift (aa)-(dd) Zchn"/>
    <w:basedOn w:val="berschrift8Zchn"/>
    <w:link w:val="berschriftaa-dd"/>
    <w:rsid w:val="001F5E90"/>
    <w:rPr>
      <w:rFonts w:ascii="Times New Roman" w:eastAsiaTheme="majorEastAsia" w:hAnsi="Times New Roman" w:cs="Times New Roman"/>
      <w:color w:val="000000" w:themeColor="text1"/>
      <w:sz w:val="24"/>
      <w:szCs w:val="24"/>
      <w:u w:val="singl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5E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F5E9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berschrift1-50">
    <w:name w:val="Überschrift 1.)-5.)"/>
    <w:basedOn w:val="berschrift3"/>
    <w:next w:val="berschrift4"/>
    <w:link w:val="berschrift1-5Zchn0"/>
    <w:qFormat/>
    <w:rsid w:val="001F5E90"/>
    <w:pPr>
      <w:spacing w:line="360" w:lineRule="auto"/>
    </w:pPr>
    <w:rPr>
      <w:b w:val="0"/>
      <w:color w:val="000000" w:themeColor="text1"/>
      <w:sz w:val="24"/>
      <w:szCs w:val="24"/>
      <w:u w:val="single"/>
    </w:rPr>
  </w:style>
  <w:style w:type="character" w:customStyle="1" w:styleId="berschrift1-5Zchn0">
    <w:name w:val="Überschrift 1.)-5.) Zchn"/>
    <w:basedOn w:val="berschrift3Zchn"/>
    <w:link w:val="berschrift1-50"/>
    <w:rsid w:val="001F5E90"/>
    <w:rPr>
      <w:rFonts w:ascii="Times New Roman" w:eastAsia="Times New Roman" w:hAnsi="Times New Roman" w:cs="Times New Roman"/>
      <w:b w:val="0"/>
      <w:bCs/>
      <w:color w:val="000000" w:themeColor="text1"/>
      <w:sz w:val="24"/>
      <w:szCs w:val="24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F5E9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F5E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5E90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berschrifta-d0">
    <w:name w:val="Überschrift a)-d)"/>
    <w:basedOn w:val="berschrift4"/>
    <w:next w:val="berschrift5"/>
    <w:link w:val="berschrifta-dZchn0"/>
    <w:qFormat/>
    <w:rsid w:val="001F5E90"/>
    <w:pPr>
      <w:spacing w:line="360" w:lineRule="auto"/>
    </w:pPr>
    <w:rPr>
      <w:rFonts w:ascii="Times New Roman" w:hAnsi="Times New Roman" w:cs="Times New Roman"/>
      <w:i w:val="0"/>
      <w:color w:val="000000" w:themeColor="text1"/>
      <w:sz w:val="24"/>
      <w:szCs w:val="24"/>
      <w:u w:val="single"/>
    </w:rPr>
  </w:style>
  <w:style w:type="character" w:customStyle="1" w:styleId="berschrifta-dZchn0">
    <w:name w:val="Überschrift a)-d) Zchn"/>
    <w:basedOn w:val="berschrift4Zchn"/>
    <w:link w:val="berschrifta-d0"/>
    <w:rsid w:val="001F5E90"/>
    <w:rPr>
      <w:rFonts w:ascii="Times New Roman" w:eastAsiaTheme="majorEastAsia" w:hAnsi="Times New Roman" w:cs="Times New Roman"/>
      <w:i w:val="0"/>
      <w:iCs/>
      <w:color w:val="000000" w:themeColor="text1"/>
      <w:sz w:val="24"/>
      <w:szCs w:val="24"/>
      <w:u w:val="single"/>
    </w:rPr>
  </w:style>
  <w:style w:type="paragraph" w:customStyle="1" w:styleId="berschriftaa-dd0">
    <w:name w:val="Überschrift aa)-dd)"/>
    <w:basedOn w:val="berschrift5"/>
    <w:next w:val="berschrift6"/>
    <w:link w:val="berschriftaa-ddZchn0"/>
    <w:qFormat/>
    <w:rsid w:val="001F5E90"/>
    <w:pPr>
      <w:spacing w:line="360" w:lineRule="auto"/>
    </w:pPr>
    <w:rPr>
      <w:rFonts w:ascii="Times New Roman" w:hAnsi="Times New Roman" w:cs="Times New Roman"/>
      <w:color w:val="000000" w:themeColor="text1"/>
      <w:sz w:val="24"/>
      <w:szCs w:val="24"/>
      <w:u w:val="single"/>
    </w:rPr>
  </w:style>
  <w:style w:type="character" w:customStyle="1" w:styleId="berschriftaa-ddZchn0">
    <w:name w:val="Überschrift aa)-dd) Zchn"/>
    <w:basedOn w:val="berschrift5Zchn"/>
    <w:link w:val="berschriftaa-dd0"/>
    <w:rsid w:val="001F5E90"/>
    <w:rPr>
      <w:rFonts w:ascii="Times New Roman" w:eastAsiaTheme="majorEastAsia" w:hAnsi="Times New Roman" w:cs="Times New Roman"/>
      <w:color w:val="000000" w:themeColor="text1"/>
      <w:sz w:val="24"/>
      <w:szCs w:val="24"/>
      <w:u w:val="single"/>
    </w:rPr>
  </w:style>
  <w:style w:type="paragraph" w:customStyle="1" w:styleId="berschriftA-B">
    <w:name w:val="Überschrift A-B"/>
    <w:basedOn w:val="berschrift1"/>
    <w:next w:val="berschrift2"/>
    <w:link w:val="berschriftA-BZchn"/>
    <w:qFormat/>
    <w:rsid w:val="001F5E90"/>
    <w:rPr>
      <w:rFonts w:ascii="Times New Roman" w:hAnsi="Times New Roman"/>
      <w:color w:val="000000" w:themeColor="text1"/>
      <w:sz w:val="24"/>
      <w:u w:val="single"/>
    </w:rPr>
  </w:style>
  <w:style w:type="character" w:customStyle="1" w:styleId="berschriftA-BZchn">
    <w:name w:val="Überschrift A-B Zchn"/>
    <w:basedOn w:val="berschrift1Zchn"/>
    <w:link w:val="berschriftA-B"/>
    <w:rsid w:val="001F5E90"/>
    <w:rPr>
      <w:rFonts w:ascii="Times New Roman" w:eastAsiaTheme="majorEastAsia" w:hAnsi="Times New Roman" w:cstheme="majorBidi"/>
      <w:color w:val="000000" w:themeColor="text1"/>
      <w:sz w:val="24"/>
      <w:szCs w:val="32"/>
      <w:u w:val="single"/>
    </w:rPr>
  </w:style>
  <w:style w:type="paragraph" w:customStyle="1" w:styleId="berschriftI-III">
    <w:name w:val="Überschrift I-III"/>
    <w:basedOn w:val="berschrift2"/>
    <w:next w:val="berschrift3"/>
    <w:link w:val="berschriftI-IIIZchn"/>
    <w:qFormat/>
    <w:rsid w:val="001F5E90"/>
    <w:rPr>
      <w:rFonts w:ascii="Times New Roman" w:hAnsi="Times New Roman"/>
      <w:color w:val="000000" w:themeColor="text1"/>
      <w:sz w:val="24"/>
      <w:u w:val="single"/>
    </w:rPr>
  </w:style>
  <w:style w:type="character" w:customStyle="1" w:styleId="berschriftI-IIIZchn">
    <w:name w:val="Überschrift I-III Zchn"/>
    <w:basedOn w:val="berschrift2Zchn"/>
    <w:link w:val="berschriftI-III"/>
    <w:rsid w:val="001F5E90"/>
    <w:rPr>
      <w:rFonts w:ascii="Times New Roman" w:eastAsiaTheme="majorEastAsia" w:hAnsi="Times New Roman" w:cstheme="majorBidi"/>
      <w:color w:val="000000" w:themeColor="text1"/>
      <w:sz w:val="24"/>
      <w:szCs w:val="26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1F5E90"/>
    <w:pPr>
      <w:tabs>
        <w:tab w:val="right" w:leader="dot" w:pos="7360"/>
      </w:tabs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1F5E90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F5E90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1F5E90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1F5E90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1F5E90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1F5E90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1F5E90"/>
    <w:pPr>
      <w:spacing w:after="100"/>
      <w:ind w:left="1540"/>
    </w:pPr>
  </w:style>
  <w:style w:type="paragraph" w:styleId="Listenabsatz">
    <w:name w:val="List Paragraph"/>
    <w:basedOn w:val="Standard"/>
    <w:uiPriority w:val="34"/>
    <w:qFormat/>
    <w:rsid w:val="00817237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35082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2E0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3887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Beckmann</dc:creator>
  <cp:keywords/>
  <dc:description/>
  <cp:lastModifiedBy>Torsten Mühlemeier</cp:lastModifiedBy>
  <cp:revision>182</cp:revision>
  <dcterms:created xsi:type="dcterms:W3CDTF">2020-08-30T07:26:00Z</dcterms:created>
  <dcterms:modified xsi:type="dcterms:W3CDTF">2020-09-06T17:20:00Z</dcterms:modified>
</cp:coreProperties>
</file>